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AD310" w14:textId="790A120B" w:rsidR="00BB50A1" w:rsidRPr="006632FB" w:rsidRDefault="006632FB" w:rsidP="00E71A98">
      <w:pPr>
        <w:pStyle w:val="Title"/>
        <w:spacing w:line="240" w:lineRule="auto"/>
        <w:rPr>
          <w:color w:val="D73F09"/>
        </w:rPr>
      </w:pPr>
      <w:bookmarkStart w:id="0" w:name="_top"/>
      <w:bookmarkEnd w:id="0"/>
      <w:r w:rsidRPr="006632FB">
        <w:rPr>
          <w:color w:val="D73F09"/>
        </w:rPr>
        <w:t>SUMMARIES OF OSU’s ACCREDITATION REPORTS: '25 -'26</w:t>
      </w:r>
    </w:p>
    <w:p w14:paraId="3ED00041" w14:textId="77777777" w:rsidR="003A4286" w:rsidRDefault="003A4286" w:rsidP="00E71A98">
      <w:pPr>
        <w:spacing w:after="0" w:line="240" w:lineRule="auto"/>
        <w:rPr>
          <w:sz w:val="22"/>
          <w:szCs w:val="22"/>
        </w:rPr>
      </w:pPr>
    </w:p>
    <w:p w14:paraId="096F4978" w14:textId="39C26222" w:rsidR="5DCCB46E" w:rsidRDefault="5DCCB46E" w:rsidP="5DCCB46E">
      <w:pPr>
        <w:spacing w:after="0" w:line="240" w:lineRule="auto"/>
        <w:rPr>
          <w:rStyle w:val="Strong"/>
          <w:b w:val="0"/>
          <w:bCs w:val="0"/>
        </w:rPr>
      </w:pPr>
      <w:r w:rsidRPr="5DCCB46E">
        <w:rPr>
          <w:rStyle w:val="Strong"/>
          <w:b w:val="0"/>
          <w:bCs w:val="0"/>
        </w:rPr>
        <w:t>This document summarizes the years six and seven reports required by NWCCU. Please read this document to prepare for the site visit, April 7-10, 2026, and</w:t>
      </w:r>
      <w:r w:rsidR="00BC31F4">
        <w:rPr>
          <w:rStyle w:val="Strong"/>
          <w:b w:val="0"/>
          <w:bCs w:val="0"/>
        </w:rPr>
        <w:t xml:space="preserve"> for</w:t>
      </w:r>
      <w:r w:rsidRPr="5DCCB46E">
        <w:rPr>
          <w:rStyle w:val="Strong"/>
          <w:b w:val="0"/>
          <w:bCs w:val="0"/>
        </w:rPr>
        <w:t xml:space="preserve"> any engagements you may have with the peer evaluation team. </w:t>
      </w:r>
    </w:p>
    <w:p w14:paraId="1B6AB4C6" w14:textId="4F6991DA" w:rsidR="43C08AE9" w:rsidRDefault="43C08AE9" w:rsidP="43C08AE9">
      <w:pPr>
        <w:spacing w:after="0"/>
        <w:rPr>
          <w:sz w:val="22"/>
          <w:szCs w:val="22"/>
        </w:rPr>
      </w:pPr>
    </w:p>
    <w:p w14:paraId="76CC6D51" w14:textId="579CDB1F" w:rsidR="001B64BC" w:rsidRDefault="00562842" w:rsidP="00562842">
      <w:pPr>
        <w:pStyle w:val="Title"/>
        <w:spacing w:line="240" w:lineRule="auto"/>
      </w:pPr>
      <w:r>
        <w:t>RECOMMENDED READING</w:t>
      </w:r>
    </w:p>
    <w:p w14:paraId="7489B7DC" w14:textId="6459CF91" w:rsidR="5DCCB46E" w:rsidRDefault="5DCCB46E" w:rsidP="5DCCB46E">
      <w:pPr>
        <w:spacing w:after="0" w:line="240" w:lineRule="auto"/>
        <w:rPr>
          <w:sz w:val="22"/>
          <w:szCs w:val="22"/>
        </w:rPr>
      </w:pPr>
      <w:r w:rsidRPr="5DCCB46E">
        <w:rPr>
          <w:sz w:val="22"/>
          <w:szCs w:val="22"/>
        </w:rPr>
        <w:t xml:space="preserve">Each of the summaries below is designed to be read independently of one another and help you focus your attention on specific topics. They are sorted by functional role. </w:t>
      </w:r>
    </w:p>
    <w:p w14:paraId="19BE2113" w14:textId="77777777" w:rsidR="00446BE5" w:rsidRPr="00162E0E" w:rsidRDefault="00446BE5" w:rsidP="00162E0E">
      <w:pPr>
        <w:spacing w:after="0" w:line="240" w:lineRule="auto"/>
      </w:pPr>
    </w:p>
    <w:p w14:paraId="73A54CF0" w14:textId="03B07C8D" w:rsidR="003255C8" w:rsidRPr="00A522A1" w:rsidRDefault="337C22CC" w:rsidP="337C22CC">
      <w:pPr>
        <w:spacing w:after="0"/>
        <w:rPr>
          <w:i/>
          <w:iCs/>
          <w:color w:val="D73F09"/>
          <w:sz w:val="28"/>
          <w:szCs w:val="28"/>
        </w:rPr>
      </w:pPr>
      <w:r w:rsidRPr="337C22CC">
        <w:rPr>
          <w:i/>
          <w:iCs/>
          <w:color w:val="D73F09"/>
          <w:sz w:val="28"/>
          <w:szCs w:val="28"/>
        </w:rPr>
        <w:t xml:space="preserve">NAVIGATE USING THE LINKS IN THE </w:t>
      </w:r>
      <w:r w:rsidRPr="337C22CC">
        <w:rPr>
          <w:b/>
          <w:bCs/>
          <w:i/>
          <w:iCs/>
          <w:color w:val="D73F09"/>
          <w:sz w:val="28"/>
          <w:szCs w:val="28"/>
        </w:rPr>
        <w:t>TABLE OF CONTENTS</w:t>
      </w:r>
      <w:r w:rsidRPr="337C22CC">
        <w:rPr>
          <w:i/>
          <w:iCs/>
          <w:color w:val="D73F09"/>
          <w:sz w:val="28"/>
          <w:szCs w:val="28"/>
        </w:rPr>
        <w:t xml:space="preserve"> BELOW</w:t>
      </w:r>
    </w:p>
    <w:p w14:paraId="072ADEA6" w14:textId="3DC0F633" w:rsidR="001B64BC" w:rsidRPr="00A522A1" w:rsidRDefault="5DCCB46E" w:rsidP="00162E0E">
      <w:pPr>
        <w:pStyle w:val="ListParagraph"/>
        <w:numPr>
          <w:ilvl w:val="0"/>
          <w:numId w:val="38"/>
        </w:numPr>
        <w:spacing w:after="0"/>
        <w:rPr>
          <w:sz w:val="22"/>
          <w:szCs w:val="22"/>
        </w:rPr>
      </w:pPr>
      <w:r w:rsidRPr="5DCCB46E">
        <w:rPr>
          <w:rStyle w:val="Strong"/>
        </w:rPr>
        <w:t>All members of the OSU Community</w:t>
      </w:r>
      <w:r w:rsidRPr="5DCCB46E">
        <w:rPr>
          <w:sz w:val="22"/>
          <w:szCs w:val="22"/>
        </w:rPr>
        <w:t>: Summaries 1, 2, 3, 7, and Mission Spotlights</w:t>
      </w:r>
    </w:p>
    <w:p w14:paraId="49CCE423" w14:textId="77777777" w:rsidR="0078494F" w:rsidRPr="00A522A1" w:rsidRDefault="0078494F" w:rsidP="0078494F">
      <w:pPr>
        <w:pStyle w:val="ListParagraph"/>
        <w:spacing w:after="0"/>
        <w:rPr>
          <w:sz w:val="22"/>
          <w:szCs w:val="22"/>
        </w:rPr>
      </w:pPr>
    </w:p>
    <w:p w14:paraId="6901E491" w14:textId="6BCC941E" w:rsidR="001B64BC" w:rsidRDefault="337C22CC" w:rsidP="337C22CC">
      <w:pPr>
        <w:spacing w:after="0"/>
        <w:rPr>
          <w:i/>
          <w:iCs/>
          <w:sz w:val="22"/>
          <w:szCs w:val="22"/>
        </w:rPr>
      </w:pPr>
      <w:r w:rsidRPr="337C22CC">
        <w:rPr>
          <w:i/>
          <w:iCs/>
          <w:sz w:val="22"/>
          <w:szCs w:val="22"/>
        </w:rPr>
        <w:t xml:space="preserve">In addition to the above, depending on your roles and interests (note that you may identify with multiple categories below), read: </w:t>
      </w:r>
    </w:p>
    <w:p w14:paraId="0233E96B" w14:textId="77777777" w:rsidR="00BC31F4" w:rsidRPr="00A522A1" w:rsidRDefault="00BC31F4" w:rsidP="337C22CC">
      <w:pPr>
        <w:spacing w:after="0"/>
        <w:rPr>
          <w:i/>
          <w:iCs/>
          <w:sz w:val="22"/>
          <w:szCs w:val="22"/>
        </w:rPr>
      </w:pPr>
    </w:p>
    <w:p w14:paraId="3C3B1680" w14:textId="0D6F1FAE" w:rsidR="7077291F" w:rsidRPr="00A522A1" w:rsidRDefault="43C08AE9" w:rsidP="43C08AE9">
      <w:pPr>
        <w:pStyle w:val="ListParagraph"/>
        <w:numPr>
          <w:ilvl w:val="0"/>
          <w:numId w:val="38"/>
        </w:numPr>
        <w:spacing w:after="0" w:line="360" w:lineRule="auto"/>
        <w:rPr>
          <w:sz w:val="22"/>
          <w:szCs w:val="22"/>
        </w:rPr>
      </w:pPr>
      <w:r w:rsidRPr="43C08AE9">
        <w:rPr>
          <w:b/>
          <w:bCs/>
          <w:sz w:val="22"/>
          <w:szCs w:val="22"/>
        </w:rPr>
        <w:t>Academic Faculty and Staff:</w:t>
      </w:r>
      <w:r w:rsidRPr="43C08AE9">
        <w:rPr>
          <w:sz w:val="22"/>
          <w:szCs w:val="22"/>
        </w:rPr>
        <w:t xml:space="preserve"> Summaries 5, 12, 18, and 19</w:t>
      </w:r>
    </w:p>
    <w:p w14:paraId="0C1E5C2C" w14:textId="6DFCD601" w:rsidR="0078494F" w:rsidRPr="00A522A1" w:rsidRDefault="43C08AE9" w:rsidP="43C08AE9">
      <w:pPr>
        <w:pStyle w:val="ListParagraph"/>
        <w:numPr>
          <w:ilvl w:val="0"/>
          <w:numId w:val="38"/>
        </w:numPr>
        <w:spacing w:after="0" w:line="360" w:lineRule="auto"/>
        <w:rPr>
          <w:sz w:val="22"/>
          <w:szCs w:val="22"/>
        </w:rPr>
      </w:pPr>
      <w:r w:rsidRPr="43C08AE9">
        <w:rPr>
          <w:b/>
          <w:bCs/>
          <w:sz w:val="22"/>
          <w:szCs w:val="22"/>
        </w:rPr>
        <w:t>Administrators:</w:t>
      </w:r>
      <w:r w:rsidRPr="43C08AE9">
        <w:rPr>
          <w:sz w:val="22"/>
          <w:szCs w:val="22"/>
        </w:rPr>
        <w:t xml:space="preserve"> Summaries 4 and 6</w:t>
      </w:r>
    </w:p>
    <w:p w14:paraId="532FFCE6" w14:textId="31EF9F34" w:rsidR="0078494F" w:rsidRPr="00A522A1" w:rsidRDefault="43C08AE9" w:rsidP="43C08AE9">
      <w:pPr>
        <w:pStyle w:val="ListParagraph"/>
        <w:numPr>
          <w:ilvl w:val="0"/>
          <w:numId w:val="38"/>
        </w:numPr>
        <w:spacing w:after="0" w:line="360" w:lineRule="auto"/>
        <w:rPr>
          <w:sz w:val="22"/>
          <w:szCs w:val="22"/>
        </w:rPr>
      </w:pPr>
      <w:r w:rsidRPr="43C08AE9">
        <w:rPr>
          <w:b/>
          <w:bCs/>
          <w:sz w:val="22"/>
          <w:szCs w:val="22"/>
        </w:rPr>
        <w:t>Advisors and Student Support Staff:</w:t>
      </w:r>
      <w:r w:rsidRPr="43C08AE9">
        <w:rPr>
          <w:sz w:val="22"/>
          <w:szCs w:val="22"/>
        </w:rPr>
        <w:t xml:space="preserve"> Summaries 9 and 18</w:t>
      </w:r>
    </w:p>
    <w:p w14:paraId="2CD6D52E" w14:textId="328E6F6A" w:rsidR="00ED0660" w:rsidRPr="00A522A1" w:rsidRDefault="43C08AE9" w:rsidP="43C08AE9">
      <w:pPr>
        <w:pStyle w:val="ListParagraph"/>
        <w:numPr>
          <w:ilvl w:val="0"/>
          <w:numId w:val="38"/>
        </w:numPr>
        <w:spacing w:after="0" w:line="360" w:lineRule="auto"/>
        <w:rPr>
          <w:sz w:val="22"/>
          <w:szCs w:val="22"/>
        </w:rPr>
      </w:pPr>
      <w:r w:rsidRPr="43C08AE9">
        <w:rPr>
          <w:b/>
          <w:bCs/>
          <w:sz w:val="22"/>
          <w:szCs w:val="22"/>
        </w:rPr>
        <w:t>Anyone who works with Ecampus</w:t>
      </w:r>
      <w:r w:rsidRPr="43C08AE9">
        <w:rPr>
          <w:sz w:val="22"/>
          <w:szCs w:val="22"/>
        </w:rPr>
        <w:t xml:space="preserve">: </w:t>
      </w:r>
      <w:r w:rsidRPr="43C08AE9">
        <w:rPr>
          <w:b/>
          <w:bCs/>
          <w:sz w:val="22"/>
          <w:szCs w:val="22"/>
        </w:rPr>
        <w:t xml:space="preserve"> </w:t>
      </w:r>
      <w:r w:rsidRPr="43C08AE9">
        <w:rPr>
          <w:sz w:val="22"/>
          <w:szCs w:val="22"/>
        </w:rPr>
        <w:t>Summaries 5, 8, and 10</w:t>
      </w:r>
    </w:p>
    <w:p w14:paraId="1E30C68B" w14:textId="7043E8B1" w:rsidR="0078494F" w:rsidRPr="00A522A1" w:rsidRDefault="43C08AE9" w:rsidP="43C08AE9">
      <w:pPr>
        <w:pStyle w:val="ListParagraph"/>
        <w:numPr>
          <w:ilvl w:val="0"/>
          <w:numId w:val="38"/>
        </w:numPr>
        <w:spacing w:after="0" w:line="360" w:lineRule="auto"/>
        <w:rPr>
          <w:sz w:val="22"/>
          <w:szCs w:val="22"/>
        </w:rPr>
      </w:pPr>
      <w:r w:rsidRPr="43C08AE9">
        <w:rPr>
          <w:b/>
          <w:bCs/>
          <w:sz w:val="22"/>
          <w:szCs w:val="22"/>
        </w:rPr>
        <w:t>Data people:</w:t>
      </w:r>
      <w:r w:rsidRPr="43C08AE9">
        <w:rPr>
          <w:sz w:val="22"/>
          <w:szCs w:val="22"/>
        </w:rPr>
        <w:t xml:space="preserve">  Summaries 6 and 15</w:t>
      </w:r>
    </w:p>
    <w:p w14:paraId="0BC48CF2" w14:textId="36B33428" w:rsidR="0078494F" w:rsidRPr="00A522A1" w:rsidRDefault="43C08AE9" w:rsidP="43C08AE9">
      <w:pPr>
        <w:pStyle w:val="ListParagraph"/>
        <w:numPr>
          <w:ilvl w:val="0"/>
          <w:numId w:val="38"/>
        </w:numPr>
        <w:spacing w:after="0" w:line="360" w:lineRule="auto"/>
        <w:rPr>
          <w:sz w:val="22"/>
          <w:szCs w:val="22"/>
        </w:rPr>
      </w:pPr>
      <w:r w:rsidRPr="43C08AE9">
        <w:rPr>
          <w:b/>
          <w:bCs/>
          <w:sz w:val="22"/>
          <w:szCs w:val="22"/>
        </w:rPr>
        <w:t>Extension or Researchers:</w:t>
      </w:r>
      <w:r w:rsidRPr="43C08AE9">
        <w:rPr>
          <w:sz w:val="22"/>
          <w:szCs w:val="22"/>
        </w:rPr>
        <w:t xml:space="preserve"> Summaries 4 and 11</w:t>
      </w:r>
    </w:p>
    <w:p w14:paraId="2157C8D1" w14:textId="52D99BBF" w:rsidR="00162E0E" w:rsidRPr="00A522A1" w:rsidRDefault="5DCCB46E" w:rsidP="43C08AE9">
      <w:pPr>
        <w:pStyle w:val="ListParagraph"/>
        <w:numPr>
          <w:ilvl w:val="0"/>
          <w:numId w:val="38"/>
        </w:numPr>
        <w:spacing w:after="0" w:line="360" w:lineRule="auto"/>
        <w:rPr>
          <w:sz w:val="22"/>
          <w:szCs w:val="22"/>
        </w:rPr>
      </w:pPr>
      <w:r w:rsidRPr="5DCCB46E">
        <w:rPr>
          <w:b/>
          <w:bCs/>
          <w:sz w:val="22"/>
          <w:szCs w:val="22"/>
        </w:rPr>
        <w:t>Students:</w:t>
      </w:r>
      <w:r w:rsidRPr="5DCCB46E">
        <w:rPr>
          <w:sz w:val="22"/>
          <w:szCs w:val="22"/>
        </w:rPr>
        <w:t xml:space="preserve"> Summaries 5, 6, 13, and 18</w:t>
      </w:r>
    </w:p>
    <w:p w14:paraId="6D0FE1E2" w14:textId="77D2A8F7" w:rsidR="5DCCB46E" w:rsidRDefault="5DCCB46E" w:rsidP="5DCCB46E">
      <w:pPr>
        <w:spacing w:after="0" w:line="360" w:lineRule="auto"/>
        <w:rPr>
          <w:sz w:val="22"/>
          <w:szCs w:val="22"/>
        </w:rPr>
      </w:pPr>
    </w:p>
    <w:p w14:paraId="6219E6E6" w14:textId="6AF02965" w:rsidR="5DCCB46E" w:rsidRDefault="5DCCB46E" w:rsidP="5DCCB46E">
      <w:pPr>
        <w:spacing w:after="0" w:line="240" w:lineRule="auto"/>
        <w:rPr>
          <w:sz w:val="22"/>
          <w:szCs w:val="22"/>
        </w:rPr>
      </w:pPr>
      <w:r w:rsidRPr="5DCCB46E">
        <w:rPr>
          <w:sz w:val="22"/>
          <w:szCs w:val="22"/>
        </w:rPr>
        <w:t>Everyone is invited to read all summaries and/or both reports in their entirety (</w:t>
      </w:r>
      <w:hyperlink r:id="rId8">
        <w:r w:rsidRPr="5DCCB46E">
          <w:rPr>
            <w:rStyle w:val="Hyperlink"/>
            <w:sz w:val="22"/>
            <w:szCs w:val="22"/>
          </w:rPr>
          <w:t>2025 PRFR</w:t>
        </w:r>
      </w:hyperlink>
      <w:r w:rsidRPr="5DCCB46E">
        <w:rPr>
          <w:sz w:val="22"/>
          <w:szCs w:val="22"/>
        </w:rPr>
        <w:t xml:space="preserve"> or </w:t>
      </w:r>
      <w:hyperlink r:id="rId9">
        <w:r w:rsidRPr="5DCCB46E">
          <w:rPr>
            <w:rStyle w:val="Hyperlink"/>
            <w:sz w:val="22"/>
            <w:szCs w:val="22"/>
          </w:rPr>
          <w:t>2026 EIE</w:t>
        </w:r>
      </w:hyperlink>
      <w:r w:rsidRPr="5DCCB46E">
        <w:rPr>
          <w:sz w:val="22"/>
          <w:szCs w:val="22"/>
        </w:rPr>
        <w:t xml:space="preserve">).  </w:t>
      </w:r>
    </w:p>
    <w:p w14:paraId="7D81DC6C" w14:textId="78B43AEC" w:rsidR="5DCCB46E" w:rsidRDefault="5DCCB46E" w:rsidP="5DCCB46E">
      <w:pPr>
        <w:spacing w:after="0" w:line="360" w:lineRule="auto"/>
        <w:rPr>
          <w:sz w:val="22"/>
          <w:szCs w:val="22"/>
        </w:rPr>
      </w:pPr>
    </w:p>
    <w:p w14:paraId="71E25BFB" w14:textId="08A4877A" w:rsidR="0078494F" w:rsidRDefault="0078494F">
      <w:r>
        <w:br w:type="page"/>
      </w:r>
    </w:p>
    <w:sdt>
      <w:sdtPr>
        <w:rPr>
          <w:rFonts w:asciiTheme="minorHAnsi" w:eastAsiaTheme="minorEastAsia" w:hAnsiTheme="minorHAnsi" w:cstheme="minorBidi"/>
          <w:color w:val="auto"/>
          <w:kern w:val="2"/>
          <w:sz w:val="24"/>
          <w:szCs w:val="24"/>
          <w14:ligatures w14:val="standardContextual"/>
        </w:rPr>
        <w:id w:val="2003615464"/>
        <w:docPartObj>
          <w:docPartGallery w:val="Table of Contents"/>
          <w:docPartUnique/>
        </w:docPartObj>
      </w:sdtPr>
      <w:sdtEndPr>
        <w:rPr>
          <w:b/>
          <w:bCs/>
          <w:noProof/>
        </w:rPr>
      </w:sdtEndPr>
      <w:sdtContent>
        <w:p w14:paraId="2625EC2F" w14:textId="5FC65556" w:rsidR="007B50B9" w:rsidRPr="003255C8" w:rsidRDefault="007B50B9" w:rsidP="002E7A7B">
          <w:pPr>
            <w:pStyle w:val="TOCHeading"/>
            <w:rPr>
              <w:rStyle w:val="TitleChar"/>
              <w:rFonts w:asciiTheme="minorHAnsi" w:hAnsiTheme="minorHAnsi"/>
              <w:color w:val="D73F09"/>
            </w:rPr>
          </w:pPr>
          <w:r w:rsidRPr="003255C8">
            <w:rPr>
              <w:rStyle w:val="TitleChar"/>
              <w:rFonts w:asciiTheme="minorHAnsi" w:hAnsiTheme="minorHAnsi"/>
              <w:color w:val="D73F09"/>
            </w:rPr>
            <w:t>TABLE OF CONTENTS</w:t>
          </w:r>
        </w:p>
        <w:p w14:paraId="012BAFB3" w14:textId="5612DE22" w:rsidR="0043348C" w:rsidRDefault="007B50B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23597948" w:history="1">
            <w:r w:rsidR="00245D90" w:rsidRPr="001C5E11">
              <w:rPr>
                <w:rStyle w:val="Hyperlink"/>
                <w:noProof/>
              </w:rPr>
              <w:t>1. Institutional Overview</w:t>
            </w:r>
            <w:r w:rsidR="00245D90">
              <w:rPr>
                <w:noProof/>
                <w:webHidden/>
              </w:rPr>
              <w:tab/>
            </w:r>
            <w:r w:rsidR="0043348C">
              <w:rPr>
                <w:noProof/>
                <w:webHidden/>
              </w:rPr>
              <w:fldChar w:fldCharType="begin"/>
            </w:r>
            <w:r w:rsidR="0043348C">
              <w:rPr>
                <w:noProof/>
                <w:webHidden/>
              </w:rPr>
              <w:instrText xml:space="preserve"> PAGEREF _Toc223597948 \h </w:instrText>
            </w:r>
            <w:r w:rsidR="0043348C">
              <w:rPr>
                <w:noProof/>
                <w:webHidden/>
              </w:rPr>
            </w:r>
            <w:r w:rsidR="0043348C">
              <w:rPr>
                <w:noProof/>
                <w:webHidden/>
              </w:rPr>
              <w:fldChar w:fldCharType="separate"/>
            </w:r>
            <w:r w:rsidR="00245D90">
              <w:rPr>
                <w:noProof/>
                <w:webHidden/>
              </w:rPr>
              <w:t>3</w:t>
            </w:r>
            <w:r w:rsidR="0043348C">
              <w:rPr>
                <w:noProof/>
                <w:webHidden/>
              </w:rPr>
              <w:fldChar w:fldCharType="end"/>
            </w:r>
          </w:hyperlink>
        </w:p>
        <w:p w14:paraId="04001A7B" w14:textId="43C0050D" w:rsidR="0043348C" w:rsidRDefault="00245D90">
          <w:pPr>
            <w:pStyle w:val="TOC1"/>
            <w:tabs>
              <w:tab w:val="right" w:leader="dot" w:pos="9350"/>
            </w:tabs>
            <w:rPr>
              <w:rFonts w:eastAsiaTheme="minorEastAsia"/>
              <w:noProof/>
            </w:rPr>
          </w:pPr>
          <w:hyperlink w:anchor="_Toc223597949" w:history="1">
            <w:r w:rsidRPr="001C5E11">
              <w:rPr>
                <w:rStyle w:val="Hyperlink"/>
                <w:noProof/>
              </w:rPr>
              <w:t>2. Institutional Changes (Since Last Accreditation Report In 2023)</w:t>
            </w:r>
            <w:r>
              <w:rPr>
                <w:noProof/>
                <w:webHidden/>
              </w:rPr>
              <w:tab/>
            </w:r>
            <w:r w:rsidR="0043348C">
              <w:rPr>
                <w:noProof/>
                <w:webHidden/>
              </w:rPr>
              <w:fldChar w:fldCharType="begin"/>
            </w:r>
            <w:r w:rsidR="0043348C">
              <w:rPr>
                <w:noProof/>
                <w:webHidden/>
              </w:rPr>
              <w:instrText xml:space="preserve"> PAGEREF _Toc223597949 \h </w:instrText>
            </w:r>
            <w:r w:rsidR="0043348C">
              <w:rPr>
                <w:noProof/>
                <w:webHidden/>
              </w:rPr>
            </w:r>
            <w:r w:rsidR="0043348C">
              <w:rPr>
                <w:noProof/>
                <w:webHidden/>
              </w:rPr>
              <w:fldChar w:fldCharType="separate"/>
            </w:r>
            <w:r>
              <w:rPr>
                <w:noProof/>
                <w:webHidden/>
              </w:rPr>
              <w:t>4</w:t>
            </w:r>
            <w:r w:rsidR="0043348C">
              <w:rPr>
                <w:noProof/>
                <w:webHidden/>
              </w:rPr>
              <w:fldChar w:fldCharType="end"/>
            </w:r>
          </w:hyperlink>
        </w:p>
        <w:p w14:paraId="130499DC" w14:textId="0FBD160D" w:rsidR="0043348C" w:rsidRDefault="00245D90">
          <w:pPr>
            <w:pStyle w:val="TOC1"/>
            <w:tabs>
              <w:tab w:val="right" w:leader="dot" w:pos="9350"/>
            </w:tabs>
            <w:rPr>
              <w:rFonts w:eastAsiaTheme="minorEastAsia"/>
              <w:noProof/>
            </w:rPr>
          </w:pPr>
          <w:hyperlink w:anchor="_Toc223597950" w:history="1">
            <w:r w:rsidRPr="001C5E11">
              <w:rPr>
                <w:rStyle w:val="Hyperlink"/>
                <w:noProof/>
              </w:rPr>
              <w:t>3. Mission Fulfillment (Standard 1.A.1)</w:t>
            </w:r>
            <w:r>
              <w:rPr>
                <w:noProof/>
                <w:webHidden/>
              </w:rPr>
              <w:tab/>
            </w:r>
            <w:r w:rsidR="0043348C">
              <w:rPr>
                <w:noProof/>
                <w:webHidden/>
              </w:rPr>
              <w:fldChar w:fldCharType="begin"/>
            </w:r>
            <w:r w:rsidR="0043348C">
              <w:rPr>
                <w:noProof/>
                <w:webHidden/>
              </w:rPr>
              <w:instrText xml:space="preserve"> PAGEREF _Toc223597950 \h </w:instrText>
            </w:r>
            <w:r w:rsidR="0043348C">
              <w:rPr>
                <w:noProof/>
                <w:webHidden/>
              </w:rPr>
            </w:r>
            <w:r w:rsidR="0043348C">
              <w:rPr>
                <w:noProof/>
                <w:webHidden/>
              </w:rPr>
              <w:fldChar w:fldCharType="separate"/>
            </w:r>
            <w:r>
              <w:rPr>
                <w:noProof/>
                <w:webHidden/>
              </w:rPr>
              <w:t>5</w:t>
            </w:r>
            <w:r w:rsidR="0043348C">
              <w:rPr>
                <w:noProof/>
                <w:webHidden/>
              </w:rPr>
              <w:fldChar w:fldCharType="end"/>
            </w:r>
          </w:hyperlink>
        </w:p>
        <w:p w14:paraId="328F3C3C" w14:textId="709D0512" w:rsidR="0043348C" w:rsidRPr="00BC31F4" w:rsidRDefault="00245D90">
          <w:pPr>
            <w:pStyle w:val="TOC1"/>
            <w:tabs>
              <w:tab w:val="right" w:leader="dot" w:pos="9350"/>
            </w:tabs>
            <w:rPr>
              <w:rFonts w:eastAsiaTheme="minorEastAsia"/>
              <w:noProof/>
              <w:color w:val="D73F09"/>
            </w:rPr>
          </w:pPr>
          <w:hyperlink w:anchor="_Toc223597951" w:history="1">
            <w:r w:rsidRPr="00BC31F4">
              <w:rPr>
                <w:rStyle w:val="Hyperlink"/>
                <w:noProof/>
                <w:color w:val="D73F09"/>
              </w:rPr>
              <w:t>Mission Spotlight #1</w:t>
            </w:r>
            <w:r w:rsidRPr="00BC31F4">
              <w:rPr>
                <w:noProof/>
                <w:webHidden/>
                <w:color w:val="D73F09"/>
              </w:rPr>
              <w:tab/>
            </w:r>
            <w:r w:rsidR="0043348C" w:rsidRPr="00BC31F4">
              <w:rPr>
                <w:noProof/>
                <w:webHidden/>
                <w:color w:val="D73F09"/>
              </w:rPr>
              <w:fldChar w:fldCharType="begin"/>
            </w:r>
            <w:r w:rsidR="0043348C" w:rsidRPr="00BC31F4">
              <w:rPr>
                <w:noProof/>
                <w:webHidden/>
                <w:color w:val="D73F09"/>
              </w:rPr>
              <w:instrText xml:space="preserve"> PAGEREF _Toc223597951 \h </w:instrText>
            </w:r>
            <w:r w:rsidR="0043348C" w:rsidRPr="00BC31F4">
              <w:rPr>
                <w:noProof/>
                <w:webHidden/>
                <w:color w:val="D73F09"/>
              </w:rPr>
            </w:r>
            <w:r w:rsidR="0043348C" w:rsidRPr="00BC31F4">
              <w:rPr>
                <w:noProof/>
                <w:webHidden/>
                <w:color w:val="D73F09"/>
              </w:rPr>
              <w:fldChar w:fldCharType="separate"/>
            </w:r>
            <w:r w:rsidRPr="00BC31F4">
              <w:rPr>
                <w:noProof/>
                <w:webHidden/>
                <w:color w:val="D73F09"/>
              </w:rPr>
              <w:t>6</w:t>
            </w:r>
            <w:r w:rsidR="0043348C" w:rsidRPr="00BC31F4">
              <w:rPr>
                <w:noProof/>
                <w:webHidden/>
                <w:color w:val="D73F09"/>
              </w:rPr>
              <w:fldChar w:fldCharType="end"/>
            </w:r>
          </w:hyperlink>
        </w:p>
        <w:p w14:paraId="3C06A3EB" w14:textId="047A9A68" w:rsidR="0043348C" w:rsidRDefault="00245D90">
          <w:pPr>
            <w:pStyle w:val="TOC1"/>
            <w:tabs>
              <w:tab w:val="right" w:leader="dot" w:pos="9350"/>
            </w:tabs>
            <w:rPr>
              <w:rFonts w:eastAsiaTheme="minorEastAsia"/>
              <w:noProof/>
            </w:rPr>
          </w:pPr>
          <w:hyperlink w:anchor="_Toc223597952" w:history="1">
            <w:r w:rsidRPr="001C5E11">
              <w:rPr>
                <w:rStyle w:val="Hyperlink"/>
                <w:noProof/>
              </w:rPr>
              <w:t>4. Institutional Effectiveness (Standards 1.B.1-1.B.4)</w:t>
            </w:r>
            <w:r>
              <w:rPr>
                <w:noProof/>
                <w:webHidden/>
              </w:rPr>
              <w:tab/>
            </w:r>
            <w:r w:rsidR="0043348C">
              <w:rPr>
                <w:noProof/>
                <w:webHidden/>
              </w:rPr>
              <w:fldChar w:fldCharType="begin"/>
            </w:r>
            <w:r w:rsidR="0043348C">
              <w:rPr>
                <w:noProof/>
                <w:webHidden/>
              </w:rPr>
              <w:instrText xml:space="preserve"> PAGEREF _Toc223597952 \h </w:instrText>
            </w:r>
            <w:r w:rsidR="0043348C">
              <w:rPr>
                <w:noProof/>
                <w:webHidden/>
              </w:rPr>
            </w:r>
            <w:r w:rsidR="0043348C">
              <w:rPr>
                <w:noProof/>
                <w:webHidden/>
              </w:rPr>
              <w:fldChar w:fldCharType="separate"/>
            </w:r>
            <w:r>
              <w:rPr>
                <w:noProof/>
                <w:webHidden/>
              </w:rPr>
              <w:t>7</w:t>
            </w:r>
            <w:r w:rsidR="0043348C">
              <w:rPr>
                <w:noProof/>
                <w:webHidden/>
              </w:rPr>
              <w:fldChar w:fldCharType="end"/>
            </w:r>
          </w:hyperlink>
        </w:p>
        <w:p w14:paraId="65CB3D6B" w14:textId="5100DA14" w:rsidR="0043348C" w:rsidRPr="00BC31F4" w:rsidRDefault="00245D90">
          <w:pPr>
            <w:pStyle w:val="TOC1"/>
            <w:tabs>
              <w:tab w:val="right" w:leader="dot" w:pos="9350"/>
            </w:tabs>
            <w:rPr>
              <w:rFonts w:eastAsiaTheme="minorEastAsia"/>
              <w:noProof/>
              <w:color w:val="D73F09"/>
            </w:rPr>
          </w:pPr>
          <w:hyperlink w:anchor="_Toc223597953" w:history="1">
            <w:r w:rsidRPr="00BC31F4">
              <w:rPr>
                <w:rStyle w:val="Hyperlink"/>
                <w:noProof/>
                <w:color w:val="D73F09"/>
              </w:rPr>
              <w:t>Mission Spotlight #2</w:t>
            </w:r>
            <w:r w:rsidRPr="00BC31F4">
              <w:rPr>
                <w:noProof/>
                <w:webHidden/>
                <w:color w:val="D73F09"/>
              </w:rPr>
              <w:tab/>
            </w:r>
            <w:r w:rsidR="0043348C" w:rsidRPr="00BC31F4">
              <w:rPr>
                <w:noProof/>
                <w:webHidden/>
                <w:color w:val="D73F09"/>
              </w:rPr>
              <w:fldChar w:fldCharType="begin"/>
            </w:r>
            <w:r w:rsidR="0043348C" w:rsidRPr="00BC31F4">
              <w:rPr>
                <w:noProof/>
                <w:webHidden/>
                <w:color w:val="D73F09"/>
              </w:rPr>
              <w:instrText xml:space="preserve"> PAGEREF _Toc223597953 \h </w:instrText>
            </w:r>
            <w:r w:rsidR="0043348C" w:rsidRPr="00BC31F4">
              <w:rPr>
                <w:noProof/>
                <w:webHidden/>
                <w:color w:val="D73F09"/>
              </w:rPr>
            </w:r>
            <w:r w:rsidR="0043348C" w:rsidRPr="00BC31F4">
              <w:rPr>
                <w:noProof/>
                <w:webHidden/>
                <w:color w:val="D73F09"/>
              </w:rPr>
              <w:fldChar w:fldCharType="separate"/>
            </w:r>
            <w:r w:rsidRPr="00BC31F4">
              <w:rPr>
                <w:noProof/>
                <w:webHidden/>
                <w:color w:val="D73F09"/>
              </w:rPr>
              <w:t>9</w:t>
            </w:r>
            <w:r w:rsidR="0043348C" w:rsidRPr="00BC31F4">
              <w:rPr>
                <w:noProof/>
                <w:webHidden/>
                <w:color w:val="D73F09"/>
              </w:rPr>
              <w:fldChar w:fldCharType="end"/>
            </w:r>
          </w:hyperlink>
        </w:p>
        <w:p w14:paraId="410023EA" w14:textId="046879A3" w:rsidR="0043348C" w:rsidRDefault="00245D90">
          <w:pPr>
            <w:pStyle w:val="TOC1"/>
            <w:tabs>
              <w:tab w:val="right" w:leader="dot" w:pos="9350"/>
            </w:tabs>
            <w:rPr>
              <w:rFonts w:eastAsiaTheme="minorEastAsia"/>
              <w:noProof/>
            </w:rPr>
          </w:pPr>
          <w:hyperlink w:anchor="_Toc223597954" w:history="1">
            <w:r w:rsidRPr="001C5E11">
              <w:rPr>
                <w:rStyle w:val="Hyperlink"/>
                <w:noProof/>
              </w:rPr>
              <w:t>5. Student Learning (Standards 1.C.1-1.C.9)</w:t>
            </w:r>
            <w:r>
              <w:rPr>
                <w:noProof/>
                <w:webHidden/>
              </w:rPr>
              <w:tab/>
            </w:r>
            <w:r w:rsidR="0043348C">
              <w:rPr>
                <w:noProof/>
                <w:webHidden/>
              </w:rPr>
              <w:fldChar w:fldCharType="begin"/>
            </w:r>
            <w:r w:rsidR="0043348C">
              <w:rPr>
                <w:noProof/>
                <w:webHidden/>
              </w:rPr>
              <w:instrText xml:space="preserve"> PAGEREF _Toc223597954 \h </w:instrText>
            </w:r>
            <w:r w:rsidR="0043348C">
              <w:rPr>
                <w:noProof/>
                <w:webHidden/>
              </w:rPr>
            </w:r>
            <w:r w:rsidR="0043348C">
              <w:rPr>
                <w:noProof/>
                <w:webHidden/>
              </w:rPr>
              <w:fldChar w:fldCharType="separate"/>
            </w:r>
            <w:r>
              <w:rPr>
                <w:noProof/>
                <w:webHidden/>
              </w:rPr>
              <w:t>10</w:t>
            </w:r>
            <w:r w:rsidR="0043348C">
              <w:rPr>
                <w:noProof/>
                <w:webHidden/>
              </w:rPr>
              <w:fldChar w:fldCharType="end"/>
            </w:r>
          </w:hyperlink>
        </w:p>
        <w:p w14:paraId="3D6E8D04" w14:textId="1D98EE7E" w:rsidR="0043348C" w:rsidRPr="00BC31F4" w:rsidRDefault="00245D90">
          <w:pPr>
            <w:pStyle w:val="TOC1"/>
            <w:tabs>
              <w:tab w:val="right" w:leader="dot" w:pos="9350"/>
            </w:tabs>
            <w:rPr>
              <w:rFonts w:eastAsiaTheme="minorEastAsia"/>
              <w:noProof/>
              <w:color w:val="D73F09"/>
            </w:rPr>
          </w:pPr>
          <w:hyperlink w:anchor="_Toc223597955" w:history="1">
            <w:r w:rsidRPr="00BC31F4">
              <w:rPr>
                <w:rStyle w:val="Hyperlink"/>
                <w:noProof/>
                <w:color w:val="D73F09"/>
              </w:rPr>
              <w:t>Mission Spotlight #3</w:t>
            </w:r>
            <w:r w:rsidRPr="00BC31F4">
              <w:rPr>
                <w:noProof/>
                <w:webHidden/>
                <w:color w:val="D73F09"/>
              </w:rPr>
              <w:tab/>
            </w:r>
            <w:r w:rsidR="0043348C" w:rsidRPr="00BC31F4">
              <w:rPr>
                <w:noProof/>
                <w:webHidden/>
                <w:color w:val="D73F09"/>
              </w:rPr>
              <w:fldChar w:fldCharType="begin"/>
            </w:r>
            <w:r w:rsidR="0043348C" w:rsidRPr="00BC31F4">
              <w:rPr>
                <w:noProof/>
                <w:webHidden/>
                <w:color w:val="D73F09"/>
              </w:rPr>
              <w:instrText xml:space="preserve"> PAGEREF _Toc223597955 \h </w:instrText>
            </w:r>
            <w:r w:rsidR="0043348C" w:rsidRPr="00BC31F4">
              <w:rPr>
                <w:noProof/>
                <w:webHidden/>
                <w:color w:val="D73F09"/>
              </w:rPr>
            </w:r>
            <w:r w:rsidR="0043348C" w:rsidRPr="00BC31F4">
              <w:rPr>
                <w:noProof/>
                <w:webHidden/>
                <w:color w:val="D73F09"/>
              </w:rPr>
              <w:fldChar w:fldCharType="separate"/>
            </w:r>
            <w:r w:rsidRPr="00BC31F4">
              <w:rPr>
                <w:noProof/>
                <w:webHidden/>
                <w:color w:val="D73F09"/>
              </w:rPr>
              <w:t>12</w:t>
            </w:r>
            <w:r w:rsidR="0043348C" w:rsidRPr="00BC31F4">
              <w:rPr>
                <w:noProof/>
                <w:webHidden/>
                <w:color w:val="D73F09"/>
              </w:rPr>
              <w:fldChar w:fldCharType="end"/>
            </w:r>
          </w:hyperlink>
        </w:p>
        <w:p w14:paraId="5524B775" w14:textId="6C3BFB49" w:rsidR="0043348C" w:rsidRDefault="00245D90">
          <w:pPr>
            <w:pStyle w:val="TOC1"/>
            <w:tabs>
              <w:tab w:val="right" w:leader="dot" w:pos="9350"/>
            </w:tabs>
            <w:rPr>
              <w:rFonts w:eastAsiaTheme="minorEastAsia"/>
              <w:noProof/>
            </w:rPr>
          </w:pPr>
          <w:hyperlink w:anchor="_Toc223597956" w:history="1">
            <w:r w:rsidRPr="001C5E11">
              <w:rPr>
                <w:rStyle w:val="Hyperlink"/>
                <w:noProof/>
              </w:rPr>
              <w:t>6. Student Achievement (Standards 1.D.1-1.D.4)</w:t>
            </w:r>
            <w:r>
              <w:rPr>
                <w:noProof/>
                <w:webHidden/>
              </w:rPr>
              <w:tab/>
            </w:r>
            <w:r w:rsidR="0043348C">
              <w:rPr>
                <w:noProof/>
                <w:webHidden/>
              </w:rPr>
              <w:fldChar w:fldCharType="begin"/>
            </w:r>
            <w:r w:rsidR="0043348C">
              <w:rPr>
                <w:noProof/>
                <w:webHidden/>
              </w:rPr>
              <w:instrText xml:space="preserve"> PAGEREF _Toc223597956 \h </w:instrText>
            </w:r>
            <w:r w:rsidR="0043348C">
              <w:rPr>
                <w:noProof/>
                <w:webHidden/>
              </w:rPr>
            </w:r>
            <w:r w:rsidR="0043348C">
              <w:rPr>
                <w:noProof/>
                <w:webHidden/>
              </w:rPr>
              <w:fldChar w:fldCharType="separate"/>
            </w:r>
            <w:r>
              <w:rPr>
                <w:noProof/>
                <w:webHidden/>
              </w:rPr>
              <w:t>13</w:t>
            </w:r>
            <w:r w:rsidR="0043348C">
              <w:rPr>
                <w:noProof/>
                <w:webHidden/>
              </w:rPr>
              <w:fldChar w:fldCharType="end"/>
            </w:r>
          </w:hyperlink>
        </w:p>
        <w:p w14:paraId="7C9ED7A5" w14:textId="28E2F641" w:rsidR="0043348C" w:rsidRPr="00BC31F4" w:rsidRDefault="00245D90">
          <w:pPr>
            <w:pStyle w:val="TOC1"/>
            <w:tabs>
              <w:tab w:val="right" w:leader="dot" w:pos="9350"/>
            </w:tabs>
            <w:rPr>
              <w:rFonts w:eastAsiaTheme="minorEastAsia"/>
              <w:noProof/>
              <w:color w:val="D73F09"/>
            </w:rPr>
          </w:pPr>
          <w:hyperlink w:anchor="_Toc223597957" w:history="1">
            <w:r w:rsidRPr="00BC31F4">
              <w:rPr>
                <w:rStyle w:val="Hyperlink"/>
                <w:noProof/>
                <w:color w:val="D73F09"/>
              </w:rPr>
              <w:t>Mission Spotlight 4</w:t>
            </w:r>
            <w:r w:rsidRPr="00BC31F4">
              <w:rPr>
                <w:noProof/>
                <w:webHidden/>
                <w:color w:val="D73F09"/>
              </w:rPr>
              <w:tab/>
            </w:r>
            <w:r w:rsidR="0043348C" w:rsidRPr="00BC31F4">
              <w:rPr>
                <w:noProof/>
                <w:webHidden/>
                <w:color w:val="D73F09"/>
              </w:rPr>
              <w:fldChar w:fldCharType="begin"/>
            </w:r>
            <w:r w:rsidR="0043348C" w:rsidRPr="00BC31F4">
              <w:rPr>
                <w:noProof/>
                <w:webHidden/>
                <w:color w:val="D73F09"/>
              </w:rPr>
              <w:instrText xml:space="preserve"> PAGEREF _Toc223597957 \h </w:instrText>
            </w:r>
            <w:r w:rsidR="0043348C" w:rsidRPr="00BC31F4">
              <w:rPr>
                <w:noProof/>
                <w:webHidden/>
                <w:color w:val="D73F09"/>
              </w:rPr>
            </w:r>
            <w:r w:rsidR="0043348C" w:rsidRPr="00BC31F4">
              <w:rPr>
                <w:noProof/>
                <w:webHidden/>
                <w:color w:val="D73F09"/>
              </w:rPr>
              <w:fldChar w:fldCharType="separate"/>
            </w:r>
            <w:r w:rsidRPr="00BC31F4">
              <w:rPr>
                <w:noProof/>
                <w:webHidden/>
                <w:color w:val="D73F09"/>
              </w:rPr>
              <w:t>15</w:t>
            </w:r>
            <w:r w:rsidR="0043348C" w:rsidRPr="00BC31F4">
              <w:rPr>
                <w:noProof/>
                <w:webHidden/>
                <w:color w:val="D73F09"/>
              </w:rPr>
              <w:fldChar w:fldCharType="end"/>
            </w:r>
          </w:hyperlink>
        </w:p>
        <w:p w14:paraId="74C3D477" w14:textId="3A25AA23" w:rsidR="0043348C" w:rsidRDefault="00245D90">
          <w:pPr>
            <w:pStyle w:val="TOC1"/>
            <w:tabs>
              <w:tab w:val="right" w:leader="dot" w:pos="9350"/>
            </w:tabs>
            <w:rPr>
              <w:rFonts w:eastAsiaTheme="minorEastAsia"/>
              <w:noProof/>
            </w:rPr>
          </w:pPr>
          <w:hyperlink w:anchor="_Toc223597958" w:history="1">
            <w:r w:rsidRPr="001C5E11">
              <w:rPr>
                <w:rStyle w:val="Hyperlink"/>
                <w:noProof/>
              </w:rPr>
              <w:t xml:space="preserve">7. Conclusion </w:t>
            </w:r>
            <w:r w:rsidR="00C8691E">
              <w:rPr>
                <w:rStyle w:val="Hyperlink"/>
                <w:noProof/>
              </w:rPr>
              <w:t>o</w:t>
            </w:r>
            <w:r w:rsidRPr="001C5E11">
              <w:rPr>
                <w:rStyle w:val="Hyperlink"/>
                <w:noProof/>
              </w:rPr>
              <w:t>f EIE Report</w:t>
            </w:r>
            <w:r>
              <w:rPr>
                <w:noProof/>
                <w:webHidden/>
              </w:rPr>
              <w:tab/>
            </w:r>
            <w:r w:rsidR="0043348C">
              <w:rPr>
                <w:noProof/>
                <w:webHidden/>
              </w:rPr>
              <w:fldChar w:fldCharType="begin"/>
            </w:r>
            <w:r w:rsidR="0043348C">
              <w:rPr>
                <w:noProof/>
                <w:webHidden/>
              </w:rPr>
              <w:instrText xml:space="preserve"> PAGEREF _Toc223597958 \h </w:instrText>
            </w:r>
            <w:r w:rsidR="0043348C">
              <w:rPr>
                <w:noProof/>
                <w:webHidden/>
              </w:rPr>
            </w:r>
            <w:r w:rsidR="0043348C">
              <w:rPr>
                <w:noProof/>
                <w:webHidden/>
              </w:rPr>
              <w:fldChar w:fldCharType="separate"/>
            </w:r>
            <w:r>
              <w:rPr>
                <w:noProof/>
                <w:webHidden/>
              </w:rPr>
              <w:t>16</w:t>
            </w:r>
            <w:r w:rsidR="0043348C">
              <w:rPr>
                <w:noProof/>
                <w:webHidden/>
              </w:rPr>
              <w:fldChar w:fldCharType="end"/>
            </w:r>
          </w:hyperlink>
        </w:p>
        <w:p w14:paraId="17BADF6E" w14:textId="7E16CA6D" w:rsidR="0043348C" w:rsidRDefault="00245D90">
          <w:pPr>
            <w:pStyle w:val="TOC1"/>
            <w:tabs>
              <w:tab w:val="right" w:leader="dot" w:pos="9350"/>
            </w:tabs>
            <w:rPr>
              <w:rFonts w:eastAsiaTheme="minorEastAsia"/>
              <w:noProof/>
            </w:rPr>
          </w:pPr>
          <w:hyperlink w:anchor="_Toc223597959" w:history="1">
            <w:r w:rsidRPr="001C5E11">
              <w:rPr>
                <w:rStyle w:val="Hyperlink"/>
                <w:noProof/>
              </w:rPr>
              <w:t xml:space="preserve">8. Addendum – Response </w:t>
            </w:r>
            <w:r w:rsidR="00C8691E">
              <w:rPr>
                <w:rStyle w:val="Hyperlink"/>
                <w:noProof/>
              </w:rPr>
              <w:t>t</w:t>
            </w:r>
            <w:r w:rsidRPr="001C5E11">
              <w:rPr>
                <w:rStyle w:val="Hyperlink"/>
                <w:noProof/>
              </w:rPr>
              <w:t>o PRFR Finding (Rsi)</w:t>
            </w:r>
            <w:r>
              <w:rPr>
                <w:noProof/>
                <w:webHidden/>
              </w:rPr>
              <w:tab/>
            </w:r>
            <w:r w:rsidR="0043348C">
              <w:rPr>
                <w:noProof/>
                <w:webHidden/>
              </w:rPr>
              <w:fldChar w:fldCharType="begin"/>
            </w:r>
            <w:r w:rsidR="0043348C">
              <w:rPr>
                <w:noProof/>
                <w:webHidden/>
              </w:rPr>
              <w:instrText xml:space="preserve"> PAGEREF _Toc223597959 \h </w:instrText>
            </w:r>
            <w:r w:rsidR="0043348C">
              <w:rPr>
                <w:noProof/>
                <w:webHidden/>
              </w:rPr>
            </w:r>
            <w:r w:rsidR="0043348C">
              <w:rPr>
                <w:noProof/>
                <w:webHidden/>
              </w:rPr>
              <w:fldChar w:fldCharType="separate"/>
            </w:r>
            <w:r>
              <w:rPr>
                <w:noProof/>
                <w:webHidden/>
              </w:rPr>
              <w:t>17</w:t>
            </w:r>
            <w:r w:rsidR="0043348C">
              <w:rPr>
                <w:noProof/>
                <w:webHidden/>
              </w:rPr>
              <w:fldChar w:fldCharType="end"/>
            </w:r>
          </w:hyperlink>
        </w:p>
        <w:p w14:paraId="771A3EB9" w14:textId="57025608" w:rsidR="0043348C" w:rsidRDefault="00245D90">
          <w:pPr>
            <w:pStyle w:val="TOC1"/>
            <w:tabs>
              <w:tab w:val="right" w:leader="dot" w:pos="9350"/>
            </w:tabs>
            <w:rPr>
              <w:rFonts w:eastAsiaTheme="minorEastAsia"/>
              <w:noProof/>
            </w:rPr>
          </w:pPr>
          <w:hyperlink w:anchor="_Toc223597960" w:history="1">
            <w:r w:rsidRPr="001C5E11">
              <w:rPr>
                <w:rStyle w:val="Hyperlink"/>
                <w:noProof/>
              </w:rPr>
              <w:t xml:space="preserve">9. Addendum – Response </w:t>
            </w:r>
            <w:r w:rsidR="00C8691E">
              <w:rPr>
                <w:rStyle w:val="Hyperlink"/>
                <w:noProof/>
              </w:rPr>
              <w:t>t</w:t>
            </w:r>
            <w:r w:rsidRPr="001C5E11">
              <w:rPr>
                <w:rStyle w:val="Hyperlink"/>
                <w:noProof/>
              </w:rPr>
              <w:t>o PRFR Finding (Advising)</w:t>
            </w:r>
            <w:r>
              <w:rPr>
                <w:noProof/>
                <w:webHidden/>
              </w:rPr>
              <w:tab/>
            </w:r>
            <w:r w:rsidR="0043348C">
              <w:rPr>
                <w:noProof/>
                <w:webHidden/>
              </w:rPr>
              <w:fldChar w:fldCharType="begin"/>
            </w:r>
            <w:r w:rsidR="0043348C">
              <w:rPr>
                <w:noProof/>
                <w:webHidden/>
              </w:rPr>
              <w:instrText xml:space="preserve"> PAGEREF _Toc223597960 \h </w:instrText>
            </w:r>
            <w:r w:rsidR="0043348C">
              <w:rPr>
                <w:noProof/>
                <w:webHidden/>
              </w:rPr>
            </w:r>
            <w:r w:rsidR="0043348C">
              <w:rPr>
                <w:noProof/>
                <w:webHidden/>
              </w:rPr>
              <w:fldChar w:fldCharType="separate"/>
            </w:r>
            <w:r>
              <w:rPr>
                <w:noProof/>
                <w:webHidden/>
              </w:rPr>
              <w:t>19</w:t>
            </w:r>
            <w:r w:rsidR="0043348C">
              <w:rPr>
                <w:noProof/>
                <w:webHidden/>
              </w:rPr>
              <w:fldChar w:fldCharType="end"/>
            </w:r>
          </w:hyperlink>
        </w:p>
        <w:p w14:paraId="44E52F26" w14:textId="1FA03648" w:rsidR="0043348C" w:rsidRDefault="00245D90">
          <w:pPr>
            <w:pStyle w:val="TOC1"/>
            <w:tabs>
              <w:tab w:val="right" w:leader="dot" w:pos="9350"/>
            </w:tabs>
            <w:rPr>
              <w:rFonts w:eastAsiaTheme="minorEastAsia"/>
              <w:noProof/>
            </w:rPr>
          </w:pPr>
          <w:hyperlink w:anchor="_Toc223597961" w:history="1">
            <w:r w:rsidRPr="001C5E11">
              <w:rPr>
                <w:rStyle w:val="Hyperlink"/>
                <w:noProof/>
              </w:rPr>
              <w:t>10. Required Addendum: Distance Education</w:t>
            </w:r>
            <w:r>
              <w:rPr>
                <w:noProof/>
                <w:webHidden/>
              </w:rPr>
              <w:tab/>
            </w:r>
            <w:r w:rsidR="0043348C">
              <w:rPr>
                <w:noProof/>
                <w:webHidden/>
              </w:rPr>
              <w:fldChar w:fldCharType="begin"/>
            </w:r>
            <w:r w:rsidR="0043348C">
              <w:rPr>
                <w:noProof/>
                <w:webHidden/>
              </w:rPr>
              <w:instrText xml:space="preserve"> PAGEREF _Toc223597961 \h </w:instrText>
            </w:r>
            <w:r w:rsidR="0043348C">
              <w:rPr>
                <w:noProof/>
                <w:webHidden/>
              </w:rPr>
            </w:r>
            <w:r w:rsidR="0043348C">
              <w:rPr>
                <w:noProof/>
                <w:webHidden/>
              </w:rPr>
              <w:fldChar w:fldCharType="separate"/>
            </w:r>
            <w:r>
              <w:rPr>
                <w:noProof/>
                <w:webHidden/>
              </w:rPr>
              <w:t>21</w:t>
            </w:r>
            <w:r w:rsidR="0043348C">
              <w:rPr>
                <w:noProof/>
                <w:webHidden/>
              </w:rPr>
              <w:fldChar w:fldCharType="end"/>
            </w:r>
          </w:hyperlink>
        </w:p>
        <w:p w14:paraId="274EAD08" w14:textId="7CAF9149" w:rsidR="0043348C" w:rsidRDefault="00245D90">
          <w:pPr>
            <w:pStyle w:val="TOC1"/>
            <w:tabs>
              <w:tab w:val="right" w:leader="dot" w:pos="9350"/>
            </w:tabs>
            <w:rPr>
              <w:rFonts w:eastAsiaTheme="minorEastAsia"/>
              <w:noProof/>
            </w:rPr>
          </w:pPr>
          <w:hyperlink w:anchor="_Toc223597962" w:history="1">
            <w:r w:rsidRPr="001C5E11">
              <w:rPr>
                <w:rStyle w:val="Hyperlink"/>
                <w:noProof/>
              </w:rPr>
              <w:t>11. Mission Fulfillment (Intro To The PRFR Report)</w:t>
            </w:r>
            <w:r>
              <w:rPr>
                <w:noProof/>
                <w:webHidden/>
              </w:rPr>
              <w:tab/>
            </w:r>
            <w:r w:rsidR="0043348C">
              <w:rPr>
                <w:noProof/>
                <w:webHidden/>
              </w:rPr>
              <w:fldChar w:fldCharType="begin"/>
            </w:r>
            <w:r w:rsidR="0043348C">
              <w:rPr>
                <w:noProof/>
                <w:webHidden/>
              </w:rPr>
              <w:instrText xml:space="preserve"> PAGEREF _Toc223597962 \h </w:instrText>
            </w:r>
            <w:r w:rsidR="0043348C">
              <w:rPr>
                <w:noProof/>
                <w:webHidden/>
              </w:rPr>
            </w:r>
            <w:r w:rsidR="0043348C">
              <w:rPr>
                <w:noProof/>
                <w:webHidden/>
              </w:rPr>
              <w:fldChar w:fldCharType="separate"/>
            </w:r>
            <w:r>
              <w:rPr>
                <w:noProof/>
                <w:webHidden/>
              </w:rPr>
              <w:t>23</w:t>
            </w:r>
            <w:r w:rsidR="0043348C">
              <w:rPr>
                <w:noProof/>
                <w:webHidden/>
              </w:rPr>
              <w:fldChar w:fldCharType="end"/>
            </w:r>
          </w:hyperlink>
        </w:p>
        <w:p w14:paraId="1050D8C9" w14:textId="092A0188" w:rsidR="0043348C" w:rsidRDefault="00245D90">
          <w:pPr>
            <w:pStyle w:val="TOC1"/>
            <w:tabs>
              <w:tab w:val="right" w:leader="dot" w:pos="9350"/>
            </w:tabs>
            <w:rPr>
              <w:rFonts w:eastAsiaTheme="minorEastAsia"/>
              <w:noProof/>
            </w:rPr>
          </w:pPr>
          <w:hyperlink w:anchor="_Toc223597963" w:history="1">
            <w:r w:rsidRPr="001C5E11">
              <w:rPr>
                <w:rStyle w:val="Hyperlink"/>
                <w:noProof/>
              </w:rPr>
              <w:t>12. Governance (Standards 2.A.1-2.A.4)</w:t>
            </w:r>
            <w:r>
              <w:rPr>
                <w:noProof/>
                <w:webHidden/>
              </w:rPr>
              <w:tab/>
            </w:r>
            <w:r w:rsidR="0043348C">
              <w:rPr>
                <w:noProof/>
                <w:webHidden/>
              </w:rPr>
              <w:fldChar w:fldCharType="begin"/>
            </w:r>
            <w:r w:rsidR="0043348C">
              <w:rPr>
                <w:noProof/>
                <w:webHidden/>
              </w:rPr>
              <w:instrText xml:space="preserve"> PAGEREF _Toc223597963 \h </w:instrText>
            </w:r>
            <w:r w:rsidR="0043348C">
              <w:rPr>
                <w:noProof/>
                <w:webHidden/>
              </w:rPr>
            </w:r>
            <w:r w:rsidR="0043348C">
              <w:rPr>
                <w:noProof/>
                <w:webHidden/>
              </w:rPr>
              <w:fldChar w:fldCharType="separate"/>
            </w:r>
            <w:r>
              <w:rPr>
                <w:noProof/>
                <w:webHidden/>
              </w:rPr>
              <w:t>25</w:t>
            </w:r>
            <w:r w:rsidR="0043348C">
              <w:rPr>
                <w:noProof/>
                <w:webHidden/>
              </w:rPr>
              <w:fldChar w:fldCharType="end"/>
            </w:r>
          </w:hyperlink>
        </w:p>
        <w:p w14:paraId="08995870" w14:textId="7288F8C2" w:rsidR="0043348C" w:rsidRDefault="00245D90">
          <w:pPr>
            <w:pStyle w:val="TOC1"/>
            <w:tabs>
              <w:tab w:val="right" w:leader="dot" w:pos="9350"/>
            </w:tabs>
            <w:rPr>
              <w:rFonts w:eastAsiaTheme="minorEastAsia"/>
              <w:noProof/>
            </w:rPr>
          </w:pPr>
          <w:hyperlink w:anchor="_Toc223597964" w:history="1">
            <w:r w:rsidRPr="001C5E11">
              <w:rPr>
                <w:rStyle w:val="Hyperlink"/>
                <w:noProof/>
              </w:rPr>
              <w:t>13. Academic Freedom (Standards 2.B.1-2.B.2)</w:t>
            </w:r>
            <w:r>
              <w:rPr>
                <w:noProof/>
                <w:webHidden/>
              </w:rPr>
              <w:tab/>
            </w:r>
            <w:r w:rsidR="0043348C">
              <w:rPr>
                <w:noProof/>
                <w:webHidden/>
              </w:rPr>
              <w:fldChar w:fldCharType="begin"/>
            </w:r>
            <w:r w:rsidR="0043348C">
              <w:rPr>
                <w:noProof/>
                <w:webHidden/>
              </w:rPr>
              <w:instrText xml:space="preserve"> PAGEREF _Toc223597964 \h </w:instrText>
            </w:r>
            <w:r w:rsidR="0043348C">
              <w:rPr>
                <w:noProof/>
                <w:webHidden/>
              </w:rPr>
            </w:r>
            <w:r w:rsidR="0043348C">
              <w:rPr>
                <w:noProof/>
                <w:webHidden/>
              </w:rPr>
              <w:fldChar w:fldCharType="separate"/>
            </w:r>
            <w:r>
              <w:rPr>
                <w:noProof/>
                <w:webHidden/>
              </w:rPr>
              <w:t>27</w:t>
            </w:r>
            <w:r w:rsidR="0043348C">
              <w:rPr>
                <w:noProof/>
                <w:webHidden/>
              </w:rPr>
              <w:fldChar w:fldCharType="end"/>
            </w:r>
          </w:hyperlink>
        </w:p>
        <w:p w14:paraId="7DE263C0" w14:textId="5A619922" w:rsidR="0043348C" w:rsidRDefault="00245D90">
          <w:pPr>
            <w:pStyle w:val="TOC1"/>
            <w:tabs>
              <w:tab w:val="right" w:leader="dot" w:pos="9350"/>
            </w:tabs>
            <w:rPr>
              <w:rFonts w:eastAsiaTheme="minorEastAsia"/>
              <w:noProof/>
            </w:rPr>
          </w:pPr>
          <w:hyperlink w:anchor="_Toc223597965" w:history="1">
            <w:r w:rsidRPr="001C5E11">
              <w:rPr>
                <w:rStyle w:val="Hyperlink"/>
                <w:noProof/>
              </w:rPr>
              <w:t xml:space="preserve">14. Policies </w:t>
            </w:r>
            <w:r w:rsidR="00C8691E">
              <w:rPr>
                <w:rStyle w:val="Hyperlink"/>
                <w:noProof/>
              </w:rPr>
              <w:t>a</w:t>
            </w:r>
            <w:r w:rsidRPr="001C5E11">
              <w:rPr>
                <w:rStyle w:val="Hyperlink"/>
                <w:noProof/>
              </w:rPr>
              <w:t>nd Procedures (Standards 2.C.1-2.C.4)</w:t>
            </w:r>
            <w:r>
              <w:rPr>
                <w:noProof/>
                <w:webHidden/>
              </w:rPr>
              <w:tab/>
            </w:r>
            <w:r w:rsidR="0043348C">
              <w:rPr>
                <w:noProof/>
                <w:webHidden/>
              </w:rPr>
              <w:fldChar w:fldCharType="begin"/>
            </w:r>
            <w:r w:rsidR="0043348C">
              <w:rPr>
                <w:noProof/>
                <w:webHidden/>
              </w:rPr>
              <w:instrText xml:space="preserve"> PAGEREF _Toc223597965 \h </w:instrText>
            </w:r>
            <w:r w:rsidR="0043348C">
              <w:rPr>
                <w:noProof/>
                <w:webHidden/>
              </w:rPr>
            </w:r>
            <w:r w:rsidR="0043348C">
              <w:rPr>
                <w:noProof/>
                <w:webHidden/>
              </w:rPr>
              <w:fldChar w:fldCharType="separate"/>
            </w:r>
            <w:r>
              <w:rPr>
                <w:noProof/>
                <w:webHidden/>
              </w:rPr>
              <w:t>29</w:t>
            </w:r>
            <w:r w:rsidR="0043348C">
              <w:rPr>
                <w:noProof/>
                <w:webHidden/>
              </w:rPr>
              <w:fldChar w:fldCharType="end"/>
            </w:r>
          </w:hyperlink>
        </w:p>
        <w:p w14:paraId="7119BD40" w14:textId="65F7EAB0" w:rsidR="0043348C" w:rsidRDefault="00245D90">
          <w:pPr>
            <w:pStyle w:val="TOC1"/>
            <w:tabs>
              <w:tab w:val="right" w:leader="dot" w:pos="9350"/>
            </w:tabs>
            <w:rPr>
              <w:rFonts w:eastAsiaTheme="minorEastAsia"/>
              <w:noProof/>
            </w:rPr>
          </w:pPr>
          <w:hyperlink w:anchor="_Toc223597966" w:history="1">
            <w:r w:rsidRPr="001C5E11">
              <w:rPr>
                <w:rStyle w:val="Hyperlink"/>
                <w:noProof/>
              </w:rPr>
              <w:t>15. Institutional Integrity (Standards 2.D.1-2.D.3)</w:t>
            </w:r>
            <w:r>
              <w:rPr>
                <w:noProof/>
                <w:webHidden/>
              </w:rPr>
              <w:tab/>
            </w:r>
            <w:r w:rsidR="0043348C">
              <w:rPr>
                <w:noProof/>
                <w:webHidden/>
              </w:rPr>
              <w:fldChar w:fldCharType="begin"/>
            </w:r>
            <w:r w:rsidR="0043348C">
              <w:rPr>
                <w:noProof/>
                <w:webHidden/>
              </w:rPr>
              <w:instrText xml:space="preserve"> PAGEREF _Toc223597966 \h </w:instrText>
            </w:r>
            <w:r w:rsidR="0043348C">
              <w:rPr>
                <w:noProof/>
                <w:webHidden/>
              </w:rPr>
            </w:r>
            <w:r w:rsidR="0043348C">
              <w:rPr>
                <w:noProof/>
                <w:webHidden/>
              </w:rPr>
              <w:fldChar w:fldCharType="separate"/>
            </w:r>
            <w:r>
              <w:rPr>
                <w:noProof/>
                <w:webHidden/>
              </w:rPr>
              <w:t>31</w:t>
            </w:r>
            <w:r w:rsidR="0043348C">
              <w:rPr>
                <w:noProof/>
                <w:webHidden/>
              </w:rPr>
              <w:fldChar w:fldCharType="end"/>
            </w:r>
          </w:hyperlink>
        </w:p>
        <w:p w14:paraId="037E2DE0" w14:textId="7554795D" w:rsidR="0043348C" w:rsidRDefault="00245D90">
          <w:pPr>
            <w:pStyle w:val="TOC1"/>
            <w:tabs>
              <w:tab w:val="right" w:leader="dot" w:pos="9350"/>
            </w:tabs>
            <w:rPr>
              <w:rFonts w:eastAsiaTheme="minorEastAsia"/>
              <w:noProof/>
            </w:rPr>
          </w:pPr>
          <w:hyperlink w:anchor="_Toc223597967" w:history="1">
            <w:r w:rsidRPr="001C5E11">
              <w:rPr>
                <w:rStyle w:val="Hyperlink"/>
                <w:noProof/>
              </w:rPr>
              <w:t>16. Financial Resources (Standards 2.E.1-2.E.3)</w:t>
            </w:r>
            <w:r>
              <w:rPr>
                <w:noProof/>
                <w:webHidden/>
              </w:rPr>
              <w:tab/>
            </w:r>
            <w:r w:rsidR="0043348C">
              <w:rPr>
                <w:noProof/>
                <w:webHidden/>
              </w:rPr>
              <w:fldChar w:fldCharType="begin"/>
            </w:r>
            <w:r w:rsidR="0043348C">
              <w:rPr>
                <w:noProof/>
                <w:webHidden/>
              </w:rPr>
              <w:instrText xml:space="preserve"> PAGEREF _Toc223597967 \h </w:instrText>
            </w:r>
            <w:r w:rsidR="0043348C">
              <w:rPr>
                <w:noProof/>
                <w:webHidden/>
              </w:rPr>
            </w:r>
            <w:r w:rsidR="0043348C">
              <w:rPr>
                <w:noProof/>
                <w:webHidden/>
              </w:rPr>
              <w:fldChar w:fldCharType="separate"/>
            </w:r>
            <w:r>
              <w:rPr>
                <w:noProof/>
                <w:webHidden/>
              </w:rPr>
              <w:t>33</w:t>
            </w:r>
            <w:r w:rsidR="0043348C">
              <w:rPr>
                <w:noProof/>
                <w:webHidden/>
              </w:rPr>
              <w:fldChar w:fldCharType="end"/>
            </w:r>
          </w:hyperlink>
        </w:p>
        <w:p w14:paraId="1AB293F6" w14:textId="4D9CEE54" w:rsidR="0043348C" w:rsidRDefault="00245D90">
          <w:pPr>
            <w:pStyle w:val="TOC1"/>
            <w:tabs>
              <w:tab w:val="right" w:leader="dot" w:pos="9350"/>
            </w:tabs>
            <w:rPr>
              <w:rFonts w:eastAsiaTheme="minorEastAsia"/>
              <w:noProof/>
            </w:rPr>
          </w:pPr>
          <w:hyperlink w:anchor="_Toc223597968" w:history="1">
            <w:r w:rsidRPr="001C5E11">
              <w:rPr>
                <w:rStyle w:val="Hyperlink"/>
                <w:noProof/>
              </w:rPr>
              <w:t>17. Human Resources (Standards 2.F.1-2.F.4)</w:t>
            </w:r>
            <w:r>
              <w:rPr>
                <w:noProof/>
                <w:webHidden/>
              </w:rPr>
              <w:tab/>
            </w:r>
            <w:r w:rsidR="0043348C">
              <w:rPr>
                <w:noProof/>
                <w:webHidden/>
              </w:rPr>
              <w:fldChar w:fldCharType="begin"/>
            </w:r>
            <w:r w:rsidR="0043348C">
              <w:rPr>
                <w:noProof/>
                <w:webHidden/>
              </w:rPr>
              <w:instrText xml:space="preserve"> PAGEREF _Toc223597968 \h </w:instrText>
            </w:r>
            <w:r w:rsidR="0043348C">
              <w:rPr>
                <w:noProof/>
                <w:webHidden/>
              </w:rPr>
            </w:r>
            <w:r w:rsidR="0043348C">
              <w:rPr>
                <w:noProof/>
                <w:webHidden/>
              </w:rPr>
              <w:fldChar w:fldCharType="separate"/>
            </w:r>
            <w:r>
              <w:rPr>
                <w:noProof/>
                <w:webHidden/>
              </w:rPr>
              <w:t>35</w:t>
            </w:r>
            <w:r w:rsidR="0043348C">
              <w:rPr>
                <w:noProof/>
                <w:webHidden/>
              </w:rPr>
              <w:fldChar w:fldCharType="end"/>
            </w:r>
          </w:hyperlink>
        </w:p>
        <w:p w14:paraId="4FE316F0" w14:textId="0EDA8AAC" w:rsidR="0043348C" w:rsidRDefault="00245D90">
          <w:pPr>
            <w:pStyle w:val="TOC1"/>
            <w:tabs>
              <w:tab w:val="right" w:leader="dot" w:pos="9350"/>
            </w:tabs>
            <w:rPr>
              <w:rFonts w:eastAsiaTheme="minorEastAsia"/>
              <w:noProof/>
            </w:rPr>
          </w:pPr>
          <w:hyperlink w:anchor="_Toc223597969" w:history="1">
            <w:r w:rsidRPr="001C5E11">
              <w:rPr>
                <w:rStyle w:val="Hyperlink"/>
                <w:noProof/>
              </w:rPr>
              <w:t>18. Student Support Resources (Standards 2.G.1-2.G.7)</w:t>
            </w:r>
            <w:r>
              <w:rPr>
                <w:noProof/>
                <w:webHidden/>
              </w:rPr>
              <w:tab/>
            </w:r>
            <w:r w:rsidR="0043348C">
              <w:rPr>
                <w:noProof/>
                <w:webHidden/>
              </w:rPr>
              <w:fldChar w:fldCharType="begin"/>
            </w:r>
            <w:r w:rsidR="0043348C">
              <w:rPr>
                <w:noProof/>
                <w:webHidden/>
              </w:rPr>
              <w:instrText xml:space="preserve"> PAGEREF _Toc223597969 \h </w:instrText>
            </w:r>
            <w:r w:rsidR="0043348C">
              <w:rPr>
                <w:noProof/>
                <w:webHidden/>
              </w:rPr>
            </w:r>
            <w:r w:rsidR="0043348C">
              <w:rPr>
                <w:noProof/>
                <w:webHidden/>
              </w:rPr>
              <w:fldChar w:fldCharType="separate"/>
            </w:r>
            <w:r>
              <w:rPr>
                <w:noProof/>
                <w:webHidden/>
              </w:rPr>
              <w:t>37</w:t>
            </w:r>
            <w:r w:rsidR="0043348C">
              <w:rPr>
                <w:noProof/>
                <w:webHidden/>
              </w:rPr>
              <w:fldChar w:fldCharType="end"/>
            </w:r>
          </w:hyperlink>
        </w:p>
        <w:p w14:paraId="55F3D578" w14:textId="48659A17" w:rsidR="0043348C" w:rsidRDefault="00245D90">
          <w:pPr>
            <w:pStyle w:val="TOC1"/>
            <w:tabs>
              <w:tab w:val="right" w:leader="dot" w:pos="9350"/>
            </w:tabs>
            <w:rPr>
              <w:rFonts w:eastAsiaTheme="minorEastAsia"/>
              <w:noProof/>
            </w:rPr>
          </w:pPr>
          <w:hyperlink w:anchor="_Toc223597970" w:history="1">
            <w:r w:rsidRPr="001C5E11">
              <w:rPr>
                <w:rStyle w:val="Hyperlink"/>
                <w:noProof/>
              </w:rPr>
              <w:t xml:space="preserve">19. Library </w:t>
            </w:r>
            <w:r w:rsidR="00C8691E">
              <w:rPr>
                <w:rStyle w:val="Hyperlink"/>
                <w:noProof/>
              </w:rPr>
              <w:t>a</w:t>
            </w:r>
            <w:r w:rsidRPr="001C5E11">
              <w:rPr>
                <w:rStyle w:val="Hyperlink"/>
                <w:noProof/>
              </w:rPr>
              <w:t>nd Information Resources (Standard 2.H.1)</w:t>
            </w:r>
            <w:r>
              <w:rPr>
                <w:noProof/>
                <w:webHidden/>
              </w:rPr>
              <w:tab/>
            </w:r>
            <w:r w:rsidR="0043348C">
              <w:rPr>
                <w:noProof/>
                <w:webHidden/>
              </w:rPr>
              <w:fldChar w:fldCharType="begin"/>
            </w:r>
            <w:r w:rsidR="0043348C">
              <w:rPr>
                <w:noProof/>
                <w:webHidden/>
              </w:rPr>
              <w:instrText xml:space="preserve"> PAGEREF _Toc223597970 \h </w:instrText>
            </w:r>
            <w:r w:rsidR="0043348C">
              <w:rPr>
                <w:noProof/>
                <w:webHidden/>
              </w:rPr>
            </w:r>
            <w:r w:rsidR="0043348C">
              <w:rPr>
                <w:noProof/>
                <w:webHidden/>
              </w:rPr>
              <w:fldChar w:fldCharType="separate"/>
            </w:r>
            <w:r>
              <w:rPr>
                <w:noProof/>
                <w:webHidden/>
              </w:rPr>
              <w:t>39</w:t>
            </w:r>
            <w:r w:rsidR="0043348C">
              <w:rPr>
                <w:noProof/>
                <w:webHidden/>
              </w:rPr>
              <w:fldChar w:fldCharType="end"/>
            </w:r>
          </w:hyperlink>
        </w:p>
        <w:p w14:paraId="06514619" w14:textId="1C32D0AA" w:rsidR="0043348C" w:rsidRDefault="00245D90">
          <w:pPr>
            <w:pStyle w:val="TOC1"/>
            <w:tabs>
              <w:tab w:val="right" w:leader="dot" w:pos="9350"/>
            </w:tabs>
            <w:rPr>
              <w:rFonts w:eastAsiaTheme="minorEastAsia"/>
              <w:noProof/>
            </w:rPr>
          </w:pPr>
          <w:hyperlink w:anchor="_Toc223597971" w:history="1">
            <w:r w:rsidRPr="001C5E11">
              <w:rPr>
                <w:rStyle w:val="Hyperlink"/>
                <w:noProof/>
              </w:rPr>
              <w:t xml:space="preserve">20. Physical </w:t>
            </w:r>
            <w:r w:rsidR="00C8691E">
              <w:rPr>
                <w:rStyle w:val="Hyperlink"/>
                <w:noProof/>
              </w:rPr>
              <w:t>a</w:t>
            </w:r>
            <w:r w:rsidRPr="001C5E11">
              <w:rPr>
                <w:rStyle w:val="Hyperlink"/>
                <w:noProof/>
              </w:rPr>
              <w:t>nd Technological Infrastructure (Standard 2.I.1)</w:t>
            </w:r>
            <w:r>
              <w:rPr>
                <w:noProof/>
                <w:webHidden/>
              </w:rPr>
              <w:tab/>
            </w:r>
            <w:r w:rsidR="0043348C">
              <w:rPr>
                <w:noProof/>
                <w:webHidden/>
              </w:rPr>
              <w:fldChar w:fldCharType="begin"/>
            </w:r>
            <w:r w:rsidR="0043348C">
              <w:rPr>
                <w:noProof/>
                <w:webHidden/>
              </w:rPr>
              <w:instrText xml:space="preserve"> PAGEREF _Toc223597971 \h </w:instrText>
            </w:r>
            <w:r w:rsidR="0043348C">
              <w:rPr>
                <w:noProof/>
                <w:webHidden/>
              </w:rPr>
            </w:r>
            <w:r w:rsidR="0043348C">
              <w:rPr>
                <w:noProof/>
                <w:webHidden/>
              </w:rPr>
              <w:fldChar w:fldCharType="separate"/>
            </w:r>
            <w:r>
              <w:rPr>
                <w:noProof/>
                <w:webHidden/>
              </w:rPr>
              <w:t>41</w:t>
            </w:r>
            <w:r w:rsidR="0043348C">
              <w:rPr>
                <w:noProof/>
                <w:webHidden/>
              </w:rPr>
              <w:fldChar w:fldCharType="end"/>
            </w:r>
          </w:hyperlink>
        </w:p>
        <w:p w14:paraId="76FAD6F7" w14:textId="3D7FE914" w:rsidR="0043348C" w:rsidRDefault="00245D90">
          <w:pPr>
            <w:pStyle w:val="TOC1"/>
            <w:tabs>
              <w:tab w:val="right" w:leader="dot" w:pos="9350"/>
            </w:tabs>
            <w:rPr>
              <w:rFonts w:eastAsiaTheme="minorEastAsia"/>
              <w:noProof/>
            </w:rPr>
          </w:pPr>
          <w:hyperlink w:anchor="_Toc223597972" w:history="1">
            <w:r w:rsidRPr="001C5E11">
              <w:rPr>
                <w:rStyle w:val="Hyperlink"/>
                <w:noProof/>
              </w:rPr>
              <w:t xml:space="preserve">21. Moving Forward (Conclusion </w:t>
            </w:r>
            <w:r w:rsidR="00C8691E">
              <w:rPr>
                <w:rStyle w:val="Hyperlink"/>
                <w:noProof/>
              </w:rPr>
              <w:t>o</w:t>
            </w:r>
            <w:r w:rsidRPr="001C5E11">
              <w:rPr>
                <w:rStyle w:val="Hyperlink"/>
                <w:noProof/>
              </w:rPr>
              <w:t>f PRFR Report)</w:t>
            </w:r>
            <w:r>
              <w:rPr>
                <w:noProof/>
                <w:webHidden/>
              </w:rPr>
              <w:tab/>
            </w:r>
            <w:r w:rsidR="0043348C">
              <w:rPr>
                <w:noProof/>
                <w:webHidden/>
              </w:rPr>
              <w:fldChar w:fldCharType="begin"/>
            </w:r>
            <w:r w:rsidR="0043348C">
              <w:rPr>
                <w:noProof/>
                <w:webHidden/>
              </w:rPr>
              <w:instrText xml:space="preserve"> PAGEREF _Toc223597972 \h </w:instrText>
            </w:r>
            <w:r w:rsidR="0043348C">
              <w:rPr>
                <w:noProof/>
                <w:webHidden/>
              </w:rPr>
            </w:r>
            <w:r w:rsidR="0043348C">
              <w:rPr>
                <w:noProof/>
                <w:webHidden/>
              </w:rPr>
              <w:fldChar w:fldCharType="separate"/>
            </w:r>
            <w:r>
              <w:rPr>
                <w:noProof/>
                <w:webHidden/>
              </w:rPr>
              <w:t>43</w:t>
            </w:r>
            <w:r w:rsidR="0043348C">
              <w:rPr>
                <w:noProof/>
                <w:webHidden/>
              </w:rPr>
              <w:fldChar w:fldCharType="end"/>
            </w:r>
          </w:hyperlink>
        </w:p>
        <w:p w14:paraId="17E28112" w14:textId="1015B02E" w:rsidR="007B50B9" w:rsidRDefault="007B50B9">
          <w:r>
            <w:rPr>
              <w:b/>
              <w:bCs/>
              <w:noProof/>
            </w:rPr>
            <w:fldChar w:fldCharType="end"/>
          </w:r>
        </w:p>
      </w:sdtContent>
    </w:sdt>
    <w:p w14:paraId="1AC6EE6F" w14:textId="77777777" w:rsidR="007B50B9" w:rsidRDefault="007B50B9" w:rsidP="003A4286">
      <w:pPr>
        <w:spacing w:after="0"/>
        <w:rPr>
          <w:sz w:val="22"/>
          <w:szCs w:val="22"/>
        </w:rPr>
      </w:pPr>
    </w:p>
    <w:p w14:paraId="671B249D" w14:textId="62CF9C25" w:rsidR="02E5660F" w:rsidRDefault="02E5660F" w:rsidP="02E5660F">
      <w:pPr>
        <w:spacing w:after="0"/>
        <w:rPr>
          <w:sz w:val="22"/>
          <w:szCs w:val="22"/>
        </w:rPr>
      </w:pPr>
    </w:p>
    <w:p w14:paraId="133E7C5A" w14:textId="2A2D4AC7" w:rsidR="02E5660F" w:rsidRDefault="02E5660F">
      <w:r>
        <w:br w:type="page"/>
      </w:r>
    </w:p>
    <w:p w14:paraId="244C358B" w14:textId="278D3511" w:rsidR="00D94817" w:rsidRPr="000577C7" w:rsidRDefault="000577C7" w:rsidP="002E7A7B">
      <w:pPr>
        <w:pStyle w:val="Heading1"/>
      </w:pPr>
      <w:bookmarkStart w:id="1" w:name="_Toc221024482"/>
      <w:bookmarkStart w:id="2" w:name="_Toc221024917"/>
      <w:bookmarkStart w:id="3" w:name="_Toc223597948"/>
      <w:r w:rsidRPr="000577C7">
        <w:t>1. INSTITUTIONAL OVERVIEW</w:t>
      </w:r>
      <w:bookmarkEnd w:id="1"/>
      <w:bookmarkEnd w:id="2"/>
      <w:bookmarkEnd w:id="3"/>
    </w:p>
    <w:p w14:paraId="1AAEDE1B" w14:textId="2CC6DCB5" w:rsidR="00D94817" w:rsidRPr="005E0F39" w:rsidRDefault="00D94817" w:rsidP="00D94817">
      <w:pPr>
        <w:spacing w:after="0" w:line="240" w:lineRule="auto"/>
        <w:rPr>
          <w:sz w:val="22"/>
          <w:szCs w:val="22"/>
        </w:rPr>
      </w:pPr>
      <w:r w:rsidRPr="005E0F39">
        <w:rPr>
          <w:sz w:val="22"/>
          <w:szCs w:val="22"/>
        </w:rPr>
        <w:t>Oregon State University, founded in 1868, is one of only three U.S. institutions designated as a land</w:t>
      </w:r>
      <w:r w:rsidR="00D826AD">
        <w:rPr>
          <w:sz w:val="22"/>
          <w:szCs w:val="22"/>
        </w:rPr>
        <w:t>-</w:t>
      </w:r>
      <w:r w:rsidRPr="005E0F39">
        <w:rPr>
          <w:sz w:val="22"/>
          <w:szCs w:val="22"/>
        </w:rPr>
        <w:t>, sea</w:t>
      </w:r>
      <w:r w:rsidR="00D826AD">
        <w:rPr>
          <w:sz w:val="22"/>
          <w:szCs w:val="22"/>
        </w:rPr>
        <w:t>-</w:t>
      </w:r>
      <w:r w:rsidRPr="005E0F39">
        <w:rPr>
          <w:sz w:val="22"/>
          <w:szCs w:val="22"/>
        </w:rPr>
        <w:t>, space</w:t>
      </w:r>
      <w:r w:rsidR="00D826AD">
        <w:rPr>
          <w:sz w:val="22"/>
          <w:szCs w:val="22"/>
        </w:rPr>
        <w:t>-</w:t>
      </w:r>
      <w:r w:rsidRPr="005E0F39">
        <w:rPr>
          <w:sz w:val="22"/>
          <w:szCs w:val="22"/>
        </w:rPr>
        <w:t>, and sun</w:t>
      </w:r>
      <w:r w:rsidR="00D826AD">
        <w:rPr>
          <w:sz w:val="22"/>
          <w:szCs w:val="22"/>
        </w:rPr>
        <w:t>-</w:t>
      </w:r>
      <w:r w:rsidRPr="005E0F39">
        <w:rPr>
          <w:sz w:val="22"/>
          <w:szCs w:val="22"/>
        </w:rPr>
        <w:t>grant university, reflecting its broad public mission and extensive research portfolio. As Oregon’s statewide university, OSU maintains a main campus in Corvallis, a growing branch campus in Bend (OSU</w:t>
      </w:r>
      <w:r w:rsidR="00D826AD">
        <w:rPr>
          <w:sz w:val="22"/>
          <w:szCs w:val="22"/>
        </w:rPr>
        <w:t>-</w:t>
      </w:r>
      <w:r w:rsidRPr="005E0F39">
        <w:rPr>
          <w:sz w:val="22"/>
          <w:szCs w:val="22"/>
        </w:rPr>
        <w:t>Cascades), the Hatfield Marine Science Center in Newport, the Portland Center, and program partnerships across all 36 Oregon counties and with the Confederated Tribes of Warm Springs. OSU also delivers more than 120 online programs through its nationally ranked Ecampus, expanding access to learners globally.</w:t>
      </w:r>
    </w:p>
    <w:p w14:paraId="418B65A9" w14:textId="77777777" w:rsidR="00D94817" w:rsidRDefault="00D94817" w:rsidP="00D94817">
      <w:pPr>
        <w:spacing w:after="0" w:line="240" w:lineRule="auto"/>
        <w:rPr>
          <w:sz w:val="22"/>
          <w:szCs w:val="22"/>
        </w:rPr>
      </w:pPr>
    </w:p>
    <w:p w14:paraId="1BC7D28C" w14:textId="2F5BDBFF" w:rsidR="00D94817" w:rsidRPr="005E0F39" w:rsidRDefault="00D94817" w:rsidP="00D94817">
      <w:pPr>
        <w:spacing w:after="0" w:line="240" w:lineRule="auto"/>
        <w:rPr>
          <w:sz w:val="22"/>
          <w:szCs w:val="22"/>
        </w:rPr>
      </w:pPr>
      <w:r w:rsidRPr="005E0F39">
        <w:rPr>
          <w:sz w:val="22"/>
          <w:szCs w:val="22"/>
        </w:rPr>
        <w:t xml:space="preserve">Enrollment has grown for 29 consecutive years, reaching over 38,000 students in fall 2025 across nearly </w:t>
      </w:r>
      <w:proofErr w:type="gramStart"/>
      <w:r w:rsidRPr="005E0F39">
        <w:rPr>
          <w:sz w:val="22"/>
          <w:szCs w:val="22"/>
        </w:rPr>
        <w:t>200 degree</w:t>
      </w:r>
      <w:proofErr w:type="gramEnd"/>
      <w:r w:rsidRPr="005E0F39">
        <w:rPr>
          <w:sz w:val="22"/>
          <w:szCs w:val="22"/>
        </w:rPr>
        <w:t xml:space="preserve"> programs offered by 11 academic colleges, the Honors College, and the Office of Graduate Education. OSU’s alumni network exceeds 230,000 worldwide, with approximately 135,000 residing in Oregon. Graduates fuel high</w:t>
      </w:r>
      <w:r w:rsidR="00D826AD">
        <w:rPr>
          <w:sz w:val="22"/>
          <w:szCs w:val="22"/>
        </w:rPr>
        <w:t>-</w:t>
      </w:r>
      <w:r w:rsidRPr="005E0F39">
        <w:rPr>
          <w:sz w:val="22"/>
          <w:szCs w:val="22"/>
        </w:rPr>
        <w:t>demand sectors such as health care, education, technology, advanced manufacturing, and engineering, making OSU one of the state’s most significant workforce pipelines. Median mid</w:t>
      </w:r>
      <w:r w:rsidR="00D826AD">
        <w:rPr>
          <w:sz w:val="22"/>
          <w:szCs w:val="22"/>
        </w:rPr>
        <w:t>-</w:t>
      </w:r>
      <w:r w:rsidRPr="005E0F39">
        <w:rPr>
          <w:sz w:val="22"/>
          <w:szCs w:val="22"/>
        </w:rPr>
        <w:t>career earnings for OSU graduates reach $124,000—more than double Oregon’s workforce average.</w:t>
      </w:r>
    </w:p>
    <w:p w14:paraId="5BE509A4" w14:textId="77777777" w:rsidR="00D94817" w:rsidRDefault="00D94817" w:rsidP="00D94817">
      <w:pPr>
        <w:spacing w:after="0" w:line="240" w:lineRule="auto"/>
        <w:rPr>
          <w:sz w:val="22"/>
          <w:szCs w:val="22"/>
        </w:rPr>
      </w:pPr>
    </w:p>
    <w:p w14:paraId="7CAFCF09" w14:textId="71DD6AE6" w:rsidR="00D94817" w:rsidRPr="005E0F39" w:rsidRDefault="00D94817" w:rsidP="00D94817">
      <w:pPr>
        <w:spacing w:after="0" w:line="240" w:lineRule="auto"/>
        <w:rPr>
          <w:sz w:val="22"/>
          <w:szCs w:val="22"/>
        </w:rPr>
      </w:pPr>
      <w:r w:rsidRPr="005E0F39">
        <w:rPr>
          <w:sz w:val="22"/>
          <w:szCs w:val="22"/>
        </w:rPr>
        <w:t>OSU’s economic and societal impact is broad and substantial. The university employs more than 9,000 faculty and staff (plus student and temporary workers) and operates on an annual budget of $1.85 billion. Its overall economic contribution to Oregon totals approximately $3.5 billion annually. Alumni contributions over a 40</w:t>
      </w:r>
      <w:r w:rsidR="00D826AD">
        <w:rPr>
          <w:sz w:val="22"/>
          <w:szCs w:val="22"/>
        </w:rPr>
        <w:t>-</w:t>
      </w:r>
      <w:r w:rsidRPr="005E0F39">
        <w:rPr>
          <w:sz w:val="22"/>
          <w:szCs w:val="22"/>
        </w:rPr>
        <w:t>year career cycle are estimated to sustain 1.4 million jobs, generate $258.5 billion in economic activity, and contribute $15.6 billion in taxes.</w:t>
      </w:r>
    </w:p>
    <w:p w14:paraId="7FA69323" w14:textId="77777777" w:rsidR="00D94817" w:rsidRDefault="00D94817" w:rsidP="00D94817">
      <w:pPr>
        <w:spacing w:after="0" w:line="240" w:lineRule="auto"/>
        <w:rPr>
          <w:sz w:val="22"/>
          <w:szCs w:val="22"/>
        </w:rPr>
      </w:pPr>
    </w:p>
    <w:p w14:paraId="3467A41F" w14:textId="29D07B90" w:rsidR="00D94817" w:rsidRPr="005E0F39" w:rsidRDefault="00D94817" w:rsidP="00D94817">
      <w:pPr>
        <w:spacing w:after="0" w:line="240" w:lineRule="auto"/>
        <w:rPr>
          <w:sz w:val="22"/>
          <w:szCs w:val="22"/>
        </w:rPr>
      </w:pPr>
      <w:r w:rsidRPr="005E0F39">
        <w:rPr>
          <w:sz w:val="22"/>
          <w:szCs w:val="22"/>
        </w:rPr>
        <w:t>Research excellence is a cornerstone of OSU’s mission. Faculty</w:t>
      </w:r>
      <w:r w:rsidR="00D826AD">
        <w:rPr>
          <w:sz w:val="22"/>
          <w:szCs w:val="22"/>
        </w:rPr>
        <w:t>-</w:t>
      </w:r>
      <w:r w:rsidRPr="005E0F39">
        <w:rPr>
          <w:sz w:val="22"/>
          <w:szCs w:val="22"/>
        </w:rPr>
        <w:t xml:space="preserve">led research expenditures reached a record $422 million in FY24—up 34.5% in five </w:t>
      </w:r>
      <w:proofErr w:type="gramStart"/>
      <w:r w:rsidRPr="005E0F39">
        <w:rPr>
          <w:sz w:val="22"/>
          <w:szCs w:val="22"/>
        </w:rPr>
        <w:t>years—</w:t>
      </w:r>
      <w:proofErr w:type="gramEnd"/>
      <w:r w:rsidRPr="005E0F39">
        <w:rPr>
          <w:sz w:val="22"/>
          <w:szCs w:val="22"/>
        </w:rPr>
        <w:t>reflecting OSU’s growth in transdisciplinary research addressing global challenges such as climate science, health, clean energy, and technology. This trajectory is supported by initiatives including the Jen</w:t>
      </w:r>
      <w:r w:rsidR="00D826AD">
        <w:rPr>
          <w:sz w:val="22"/>
          <w:szCs w:val="22"/>
        </w:rPr>
        <w:t>-</w:t>
      </w:r>
      <w:r w:rsidRPr="005E0F39">
        <w:rPr>
          <w:sz w:val="22"/>
          <w:szCs w:val="22"/>
        </w:rPr>
        <w:t>Hsun and Lori Mills Huang Collaborative Innovation Complex, which will house an NVIDIA</w:t>
      </w:r>
      <w:r w:rsidR="00D826AD">
        <w:rPr>
          <w:sz w:val="22"/>
          <w:szCs w:val="22"/>
        </w:rPr>
        <w:t>-</w:t>
      </w:r>
      <w:r w:rsidRPr="005E0F39">
        <w:rPr>
          <w:sz w:val="22"/>
          <w:szCs w:val="22"/>
        </w:rPr>
        <w:t>powered supercomputer and expand OSU’s capacity for AI</w:t>
      </w:r>
      <w:r w:rsidR="00D826AD">
        <w:rPr>
          <w:sz w:val="22"/>
          <w:szCs w:val="22"/>
        </w:rPr>
        <w:t>-</w:t>
      </w:r>
      <w:r w:rsidRPr="005E0F39">
        <w:rPr>
          <w:sz w:val="22"/>
          <w:szCs w:val="22"/>
        </w:rPr>
        <w:t>enabled research.</w:t>
      </w:r>
    </w:p>
    <w:p w14:paraId="070FFD3A" w14:textId="77777777" w:rsidR="00D94817" w:rsidRDefault="00D94817" w:rsidP="00D94817">
      <w:pPr>
        <w:spacing w:after="0" w:line="240" w:lineRule="auto"/>
        <w:rPr>
          <w:sz w:val="22"/>
          <w:szCs w:val="22"/>
        </w:rPr>
      </w:pPr>
    </w:p>
    <w:p w14:paraId="0B7243E2" w14:textId="77777777" w:rsidR="00D94817" w:rsidRPr="005E0F39" w:rsidRDefault="00D94817" w:rsidP="00D94817">
      <w:pPr>
        <w:spacing w:after="0" w:line="240" w:lineRule="auto"/>
        <w:rPr>
          <w:sz w:val="22"/>
          <w:szCs w:val="22"/>
        </w:rPr>
      </w:pPr>
      <w:r w:rsidRPr="005E0F39">
        <w:rPr>
          <w:sz w:val="22"/>
          <w:szCs w:val="22"/>
        </w:rPr>
        <w:t>The university’s fundraising enterprise continues to strengthen. The Believe It campaign, launched publicly in 2022 with a goal of $1.75 billion, is OSU’s second comprehensive campaign and its first to incorporate engagement targets. The OSU Foundation’s endowment surpassed $1 billion in 2025.</w:t>
      </w:r>
    </w:p>
    <w:p w14:paraId="39A2F637" w14:textId="77777777" w:rsidR="00D94817" w:rsidRDefault="00D94817" w:rsidP="00D94817">
      <w:pPr>
        <w:spacing w:after="0" w:line="240" w:lineRule="auto"/>
        <w:rPr>
          <w:sz w:val="22"/>
          <w:szCs w:val="22"/>
        </w:rPr>
      </w:pPr>
    </w:p>
    <w:p w14:paraId="3BCC6FE7" w14:textId="1745B465" w:rsidR="00D94817" w:rsidRPr="005E0F39" w:rsidRDefault="00D94817" w:rsidP="00D94817">
      <w:pPr>
        <w:spacing w:after="0" w:line="240" w:lineRule="auto"/>
        <w:rPr>
          <w:sz w:val="22"/>
          <w:szCs w:val="22"/>
        </w:rPr>
      </w:pPr>
      <w:r w:rsidRPr="005E0F39">
        <w:rPr>
          <w:sz w:val="22"/>
          <w:szCs w:val="22"/>
        </w:rPr>
        <w:t>OSU maintains a long tradition of strategic planning, with iterative five</w:t>
      </w:r>
      <w:r w:rsidR="00D826AD">
        <w:rPr>
          <w:sz w:val="22"/>
          <w:szCs w:val="22"/>
        </w:rPr>
        <w:t>-</w:t>
      </w:r>
      <w:r w:rsidRPr="005E0F39">
        <w:rPr>
          <w:sz w:val="22"/>
          <w:szCs w:val="22"/>
        </w:rPr>
        <w:t xml:space="preserve">year plans guiding institutional priorities for more than two decades. Its current plan, </w:t>
      </w:r>
      <w:r w:rsidRPr="005E0F39">
        <w:rPr>
          <w:i/>
          <w:iCs/>
          <w:sz w:val="22"/>
          <w:szCs w:val="22"/>
        </w:rPr>
        <w:t>Prosperity Widely Shared</w:t>
      </w:r>
      <w:r w:rsidRPr="005E0F39">
        <w:rPr>
          <w:sz w:val="22"/>
          <w:szCs w:val="22"/>
        </w:rPr>
        <w:t>, articulates three ambitious goals: (1) big discoveries that drive big solutions, (2) every student graduates, and (3) fueling a thriving world. The plan emphasizes OSU’s commitment to equity, civic prosperity, and the interplay between scientific discovery, student success, and community impact.</w:t>
      </w:r>
    </w:p>
    <w:p w14:paraId="2CEDB52E" w14:textId="77777777" w:rsidR="00D94817" w:rsidRDefault="00D94817" w:rsidP="00D94817">
      <w:pPr>
        <w:spacing w:after="0" w:line="240" w:lineRule="auto"/>
        <w:rPr>
          <w:sz w:val="22"/>
          <w:szCs w:val="22"/>
        </w:rPr>
      </w:pPr>
    </w:p>
    <w:p w14:paraId="364C6B65" w14:textId="1F2A82EE" w:rsidR="00D94817" w:rsidRDefault="00D94817" w:rsidP="00D94817">
      <w:pPr>
        <w:spacing w:after="0" w:line="240" w:lineRule="auto"/>
        <w:rPr>
          <w:sz w:val="22"/>
          <w:szCs w:val="22"/>
        </w:rPr>
      </w:pPr>
      <w:r w:rsidRPr="005E0F39">
        <w:rPr>
          <w:sz w:val="22"/>
          <w:szCs w:val="22"/>
        </w:rPr>
        <w:t>Governance is overseen by a 17</w:t>
      </w:r>
      <w:r w:rsidR="00D826AD">
        <w:rPr>
          <w:sz w:val="22"/>
          <w:szCs w:val="22"/>
        </w:rPr>
        <w:t>-</w:t>
      </w:r>
      <w:r w:rsidRPr="005E0F39">
        <w:rPr>
          <w:sz w:val="22"/>
          <w:szCs w:val="22"/>
        </w:rPr>
        <w:t>member Board of Trustees appointed by the governor and confirmed by the state senate. OSU President Jayathi Y. Murthy, who began her tenure in September 2022, works alongside Provost Roy Haggerty (appointed 2025) to advance the university’s mission and strategic vision.</w:t>
      </w:r>
    </w:p>
    <w:p w14:paraId="2CC0D8AF" w14:textId="77777777" w:rsidR="00D94817" w:rsidRDefault="00D94817" w:rsidP="00D94817">
      <w:pPr>
        <w:spacing w:after="0" w:line="240" w:lineRule="auto"/>
        <w:rPr>
          <w:sz w:val="22"/>
          <w:szCs w:val="22"/>
        </w:rPr>
      </w:pPr>
    </w:p>
    <w:p w14:paraId="7D4586FD" w14:textId="77777777" w:rsidR="00D94817" w:rsidRDefault="00D94817" w:rsidP="00D94817">
      <w:pPr>
        <w:spacing w:after="0"/>
        <w:rPr>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r>
        <w:rPr>
          <w:sz w:val="22"/>
          <w:szCs w:val="22"/>
        </w:rPr>
        <w:br w:type="page"/>
      </w:r>
    </w:p>
    <w:p w14:paraId="6F589ACF" w14:textId="22674E8B" w:rsidR="00D94817" w:rsidRPr="000577C7" w:rsidRDefault="000577C7" w:rsidP="00D94817">
      <w:pPr>
        <w:pBdr>
          <w:top w:val="single" w:sz="8" w:space="1" w:color="auto"/>
        </w:pBdr>
        <w:spacing w:after="0"/>
        <w:rPr>
          <w:color w:val="D73F09"/>
        </w:rPr>
      </w:pPr>
      <w:bookmarkStart w:id="4" w:name="_Toc221024483"/>
      <w:bookmarkStart w:id="5" w:name="_Toc221024918"/>
      <w:bookmarkStart w:id="6" w:name="_Toc223597949"/>
      <w:r w:rsidRPr="000577C7">
        <w:rPr>
          <w:rStyle w:val="Heading1Char"/>
        </w:rPr>
        <w:t>2. INSTITUTIONAL CHANGES (SINCE LAST ACCREDITATION REPORT IN 2023)</w:t>
      </w:r>
      <w:bookmarkEnd w:id="4"/>
      <w:bookmarkEnd w:id="5"/>
      <w:bookmarkEnd w:id="6"/>
    </w:p>
    <w:p w14:paraId="3537DDA1" w14:textId="6B3B205C" w:rsidR="00D94817" w:rsidRPr="00892585" w:rsidRDefault="00D94817" w:rsidP="00D94817">
      <w:pPr>
        <w:spacing w:after="0" w:line="240" w:lineRule="auto"/>
        <w:rPr>
          <w:sz w:val="22"/>
          <w:szCs w:val="22"/>
        </w:rPr>
      </w:pPr>
      <w:r w:rsidRPr="00892585">
        <w:rPr>
          <w:sz w:val="22"/>
          <w:szCs w:val="22"/>
        </w:rPr>
        <w:t>Since the previous accreditation report, Oregon State University has implemented a wide range of organizational, structural, and strategic changes designed to strengthen academic quality, modernize administrative systems, expand access, and advance the university’s mission. These updates reflect OSU’s continued growth as a land</w:t>
      </w:r>
      <w:r w:rsidR="00913041">
        <w:rPr>
          <w:sz w:val="22"/>
          <w:szCs w:val="22"/>
        </w:rPr>
        <w:t>-</w:t>
      </w:r>
      <w:r w:rsidRPr="00892585">
        <w:rPr>
          <w:sz w:val="22"/>
          <w:szCs w:val="22"/>
        </w:rPr>
        <w:t>grant research institution and its emphasis on student success, innovation, and inclusive excellence.</w:t>
      </w:r>
    </w:p>
    <w:p w14:paraId="3B3E28A7" w14:textId="77777777" w:rsidR="00D94817" w:rsidRDefault="00D94817" w:rsidP="00D94817">
      <w:pPr>
        <w:spacing w:after="0"/>
        <w:rPr>
          <w:b/>
          <w:bCs/>
        </w:rPr>
      </w:pPr>
    </w:p>
    <w:p w14:paraId="5AAA6D3A" w14:textId="77777777" w:rsidR="00D94817" w:rsidRPr="00F8431C" w:rsidRDefault="00D94817" w:rsidP="00D94817">
      <w:pPr>
        <w:spacing w:after="0"/>
        <w:rPr>
          <w:rStyle w:val="Strong"/>
        </w:rPr>
      </w:pPr>
      <w:bookmarkStart w:id="7" w:name="_Toc221024603"/>
      <w:r w:rsidRPr="00F8431C">
        <w:rPr>
          <w:rStyle w:val="Strong"/>
        </w:rPr>
        <w:t>Organizational Restructuring</w:t>
      </w:r>
      <w:bookmarkEnd w:id="7"/>
    </w:p>
    <w:p w14:paraId="572D2CC0" w14:textId="77777777" w:rsidR="00D94817" w:rsidRPr="005E0F39" w:rsidRDefault="00D94817" w:rsidP="00D94817">
      <w:pPr>
        <w:numPr>
          <w:ilvl w:val="0"/>
          <w:numId w:val="1"/>
        </w:numPr>
        <w:spacing w:after="0" w:line="240" w:lineRule="auto"/>
        <w:rPr>
          <w:sz w:val="22"/>
          <w:szCs w:val="22"/>
        </w:rPr>
      </w:pPr>
      <w:r w:rsidRPr="005E0F39">
        <w:rPr>
          <w:b/>
          <w:bCs/>
          <w:sz w:val="22"/>
          <w:szCs w:val="22"/>
        </w:rPr>
        <w:t>College of Education (2023):</w:t>
      </w:r>
      <w:r w:rsidRPr="005E0F39">
        <w:rPr>
          <w:sz w:val="22"/>
          <w:szCs w:val="22"/>
        </w:rPr>
        <w:t xml:space="preserve"> Reorganized into two academic departments—Counseling &amp; Adult and Higher Education, and Educational Practice &amp; Research—improving efficiency, alignment, and collaboration.</w:t>
      </w:r>
    </w:p>
    <w:p w14:paraId="7B1AA40D" w14:textId="25C4D0AB" w:rsidR="00D94817" w:rsidRPr="005E0F39" w:rsidRDefault="00D94817" w:rsidP="00D94817">
      <w:pPr>
        <w:numPr>
          <w:ilvl w:val="0"/>
          <w:numId w:val="1"/>
        </w:numPr>
        <w:spacing w:after="0" w:line="240" w:lineRule="auto"/>
        <w:rPr>
          <w:sz w:val="22"/>
          <w:szCs w:val="22"/>
        </w:rPr>
      </w:pPr>
      <w:r w:rsidRPr="005E0F39">
        <w:rPr>
          <w:b/>
          <w:bCs/>
          <w:sz w:val="22"/>
          <w:szCs w:val="22"/>
        </w:rPr>
        <w:t>Division of Educational Ventures (2023):</w:t>
      </w:r>
      <w:r w:rsidRPr="005E0F39">
        <w:rPr>
          <w:sz w:val="22"/>
          <w:szCs w:val="22"/>
        </w:rPr>
        <w:t xml:space="preserve"> Launched to expand access to high</w:t>
      </w:r>
      <w:r w:rsidR="00913041">
        <w:rPr>
          <w:sz w:val="22"/>
          <w:szCs w:val="22"/>
        </w:rPr>
        <w:t>-</w:t>
      </w:r>
      <w:r w:rsidRPr="005E0F39">
        <w:rPr>
          <w:sz w:val="22"/>
          <w:szCs w:val="22"/>
        </w:rPr>
        <w:t>quality learning experiences, bringing together entrepreneurial units including Ecampus to accelerate innovation in online and hybrid educational pathways.</w:t>
      </w:r>
    </w:p>
    <w:p w14:paraId="481492EA" w14:textId="77777777" w:rsidR="00D94817" w:rsidRPr="005E0F39" w:rsidRDefault="00D94817" w:rsidP="00D94817">
      <w:pPr>
        <w:numPr>
          <w:ilvl w:val="0"/>
          <w:numId w:val="1"/>
        </w:numPr>
        <w:spacing w:after="0" w:line="240" w:lineRule="auto"/>
        <w:rPr>
          <w:sz w:val="22"/>
          <w:szCs w:val="22"/>
        </w:rPr>
      </w:pPr>
      <w:r w:rsidRPr="005E0F39">
        <w:rPr>
          <w:b/>
          <w:bCs/>
          <w:sz w:val="22"/>
          <w:szCs w:val="22"/>
        </w:rPr>
        <w:t>College of Health (2024):</w:t>
      </w:r>
      <w:r w:rsidRPr="005E0F39">
        <w:rPr>
          <w:sz w:val="22"/>
          <w:szCs w:val="22"/>
        </w:rPr>
        <w:t xml:space="preserve"> Formerly the College of Public Health and Human Sciences, renamed and restructured into three schools: Exercise, Sport &amp; Health Sciences; Human Development &amp; Family Sciences; and Nutrition &amp; Public Health.</w:t>
      </w:r>
    </w:p>
    <w:p w14:paraId="5854EF27" w14:textId="77777777" w:rsidR="00D94817" w:rsidRPr="005E0F39" w:rsidRDefault="00D94817" w:rsidP="00D94817">
      <w:pPr>
        <w:numPr>
          <w:ilvl w:val="0"/>
          <w:numId w:val="1"/>
        </w:numPr>
        <w:spacing w:after="0" w:line="240" w:lineRule="auto"/>
        <w:rPr>
          <w:sz w:val="22"/>
          <w:szCs w:val="22"/>
        </w:rPr>
      </w:pPr>
      <w:r w:rsidRPr="005E0F39">
        <w:rPr>
          <w:b/>
          <w:bCs/>
          <w:sz w:val="22"/>
          <w:szCs w:val="22"/>
        </w:rPr>
        <w:t>Division of Research and Innovation (2024):</w:t>
      </w:r>
      <w:r w:rsidRPr="005E0F39">
        <w:rPr>
          <w:sz w:val="22"/>
          <w:szCs w:val="22"/>
        </w:rPr>
        <w:t xml:space="preserve"> Expanded from the former Office of Research, emphasizing economic development, industry partnerships, and transdisciplinary research aligned with OSU’s strategic goals.</w:t>
      </w:r>
    </w:p>
    <w:p w14:paraId="4D678455" w14:textId="77777777" w:rsidR="00D94817" w:rsidRPr="005E0F39" w:rsidRDefault="00D94817" w:rsidP="00D94817">
      <w:pPr>
        <w:numPr>
          <w:ilvl w:val="0"/>
          <w:numId w:val="1"/>
        </w:numPr>
        <w:spacing w:after="0" w:line="240" w:lineRule="auto"/>
        <w:rPr>
          <w:sz w:val="22"/>
          <w:szCs w:val="22"/>
        </w:rPr>
      </w:pPr>
      <w:r w:rsidRPr="005E0F39">
        <w:rPr>
          <w:b/>
          <w:bCs/>
          <w:sz w:val="22"/>
          <w:szCs w:val="22"/>
        </w:rPr>
        <w:t>Division of Academic Affairs (2024–25):</w:t>
      </w:r>
      <w:r w:rsidRPr="005E0F39">
        <w:rPr>
          <w:sz w:val="22"/>
          <w:szCs w:val="22"/>
        </w:rPr>
        <w:t xml:space="preserve"> Significantly expanded by integrating Faculty Affairs and reorganizing the Graduate School into the new Office of Graduate Education.</w:t>
      </w:r>
    </w:p>
    <w:p w14:paraId="174C9091" w14:textId="77777777" w:rsidR="00D94817" w:rsidRPr="005E0F39" w:rsidRDefault="00D94817" w:rsidP="00D94817">
      <w:pPr>
        <w:numPr>
          <w:ilvl w:val="0"/>
          <w:numId w:val="1"/>
        </w:numPr>
        <w:spacing w:after="0" w:line="240" w:lineRule="auto"/>
        <w:rPr>
          <w:sz w:val="22"/>
          <w:szCs w:val="22"/>
        </w:rPr>
      </w:pPr>
      <w:r w:rsidRPr="005E0F39">
        <w:rPr>
          <w:b/>
          <w:bCs/>
          <w:sz w:val="22"/>
          <w:szCs w:val="22"/>
        </w:rPr>
        <w:t>Division of Student Affairs (2025):</w:t>
      </w:r>
      <w:r w:rsidRPr="005E0F39">
        <w:rPr>
          <w:sz w:val="22"/>
          <w:szCs w:val="22"/>
        </w:rPr>
        <w:t xml:space="preserve"> Moved from the Provost’s Office to the President’s Office, elevating the senior leader’s role from vice provost to vice president.</w:t>
      </w:r>
    </w:p>
    <w:p w14:paraId="6F52BC6D" w14:textId="52899BED" w:rsidR="00D94817" w:rsidRDefault="00D94817" w:rsidP="00D94817">
      <w:pPr>
        <w:numPr>
          <w:ilvl w:val="0"/>
          <w:numId w:val="1"/>
        </w:numPr>
        <w:spacing w:after="0" w:line="240" w:lineRule="auto"/>
        <w:rPr>
          <w:sz w:val="22"/>
          <w:szCs w:val="22"/>
        </w:rPr>
      </w:pPr>
      <w:r w:rsidRPr="005E0F39">
        <w:rPr>
          <w:b/>
          <w:bCs/>
          <w:sz w:val="22"/>
          <w:szCs w:val="22"/>
        </w:rPr>
        <w:t>University Human Resources (2025):</w:t>
      </w:r>
      <w:r w:rsidRPr="005E0F39">
        <w:rPr>
          <w:sz w:val="22"/>
          <w:szCs w:val="22"/>
        </w:rPr>
        <w:t xml:space="preserve"> Moved back to the Division of Finance and Administration, with a dotted</w:t>
      </w:r>
      <w:r w:rsidR="00913041">
        <w:rPr>
          <w:sz w:val="22"/>
          <w:szCs w:val="22"/>
        </w:rPr>
        <w:t>-</w:t>
      </w:r>
      <w:r w:rsidRPr="005E0F39">
        <w:rPr>
          <w:sz w:val="22"/>
          <w:szCs w:val="22"/>
        </w:rPr>
        <w:t xml:space="preserve">line report to the </w:t>
      </w:r>
      <w:proofErr w:type="gramStart"/>
      <w:r w:rsidRPr="005E0F39">
        <w:rPr>
          <w:sz w:val="22"/>
          <w:szCs w:val="22"/>
        </w:rPr>
        <w:t>Provost</w:t>
      </w:r>
      <w:proofErr w:type="gramEnd"/>
      <w:r w:rsidRPr="005E0F39">
        <w:rPr>
          <w:sz w:val="22"/>
          <w:szCs w:val="22"/>
        </w:rPr>
        <w:t>.</w:t>
      </w:r>
    </w:p>
    <w:p w14:paraId="541392D0" w14:textId="77777777" w:rsidR="00D94817" w:rsidRPr="00004D08" w:rsidRDefault="00D94817" w:rsidP="00D94817">
      <w:pPr>
        <w:numPr>
          <w:ilvl w:val="0"/>
          <w:numId w:val="1"/>
        </w:numPr>
        <w:spacing w:after="0" w:line="240" w:lineRule="auto"/>
        <w:rPr>
          <w:sz w:val="22"/>
          <w:szCs w:val="22"/>
        </w:rPr>
      </w:pPr>
      <w:r w:rsidRPr="00004D08">
        <w:rPr>
          <w:b/>
          <w:bCs/>
          <w:sz w:val="22"/>
          <w:szCs w:val="22"/>
        </w:rPr>
        <w:t>Mission and Impact (2025):</w:t>
      </w:r>
      <w:r w:rsidRPr="00004D08">
        <w:rPr>
          <w:sz w:val="22"/>
          <w:szCs w:val="22"/>
        </w:rPr>
        <w:t xml:space="preserve"> Formed by reorganizing the Offices of Institutional Diversity and Equal Opportunity and Access under a new vice president for mission and impact, strengthening leadership of OSU’s Diversity Action Plan.</w:t>
      </w:r>
    </w:p>
    <w:p w14:paraId="0DF42117" w14:textId="77777777" w:rsidR="00D94817" w:rsidRPr="00892585" w:rsidRDefault="00D94817" w:rsidP="00D94817">
      <w:pPr>
        <w:spacing w:after="0"/>
        <w:rPr>
          <w:sz w:val="22"/>
          <w:szCs w:val="22"/>
        </w:rPr>
      </w:pPr>
    </w:p>
    <w:p w14:paraId="69A61591" w14:textId="77777777" w:rsidR="00D94817" w:rsidRPr="00892585" w:rsidRDefault="00D94817" w:rsidP="00D94817">
      <w:pPr>
        <w:spacing w:after="0"/>
        <w:rPr>
          <w:rStyle w:val="Strong"/>
        </w:rPr>
      </w:pPr>
      <w:bookmarkStart w:id="8" w:name="_Toc221024604"/>
      <w:r w:rsidRPr="00892585">
        <w:rPr>
          <w:rStyle w:val="Strong"/>
        </w:rPr>
        <w:t>Major Universitywide Initiatives</w:t>
      </w:r>
      <w:bookmarkEnd w:id="8"/>
    </w:p>
    <w:p w14:paraId="23964DF2" w14:textId="0599E475" w:rsidR="00D94817" w:rsidRPr="005E0F39" w:rsidRDefault="00D94817" w:rsidP="00D94817">
      <w:pPr>
        <w:numPr>
          <w:ilvl w:val="0"/>
          <w:numId w:val="2"/>
        </w:numPr>
        <w:spacing w:after="0" w:line="240" w:lineRule="auto"/>
        <w:rPr>
          <w:sz w:val="22"/>
          <w:szCs w:val="22"/>
        </w:rPr>
      </w:pPr>
      <w:r w:rsidRPr="005E0F39">
        <w:rPr>
          <w:b/>
          <w:bCs/>
          <w:sz w:val="22"/>
          <w:szCs w:val="22"/>
        </w:rPr>
        <w:t>Patricia Valian Reser Center for the Creative Arts (PRAx) – 2024:</w:t>
      </w:r>
      <w:r w:rsidRPr="005E0F39">
        <w:rPr>
          <w:sz w:val="22"/>
          <w:szCs w:val="22"/>
        </w:rPr>
        <w:t xml:space="preserve"> A 49,000</w:t>
      </w:r>
      <w:r w:rsidR="00913041">
        <w:rPr>
          <w:sz w:val="22"/>
          <w:szCs w:val="22"/>
        </w:rPr>
        <w:t>-</w:t>
      </w:r>
      <w:r w:rsidRPr="005E0F39">
        <w:rPr>
          <w:sz w:val="22"/>
          <w:szCs w:val="22"/>
        </w:rPr>
        <w:t>sq</w:t>
      </w:r>
      <w:r w:rsidR="00913041">
        <w:rPr>
          <w:sz w:val="22"/>
          <w:szCs w:val="22"/>
        </w:rPr>
        <w:t>-</w:t>
      </w:r>
      <w:r w:rsidRPr="005E0F39">
        <w:rPr>
          <w:sz w:val="22"/>
          <w:szCs w:val="22"/>
        </w:rPr>
        <w:t>ft center integrating arts with science and technology, offering six performance and gallery venues.</w:t>
      </w:r>
    </w:p>
    <w:p w14:paraId="5838F077" w14:textId="083068AB" w:rsidR="00D94817" w:rsidRPr="005E0F39" w:rsidRDefault="00D94817" w:rsidP="00D94817">
      <w:pPr>
        <w:numPr>
          <w:ilvl w:val="0"/>
          <w:numId w:val="2"/>
        </w:numPr>
        <w:spacing w:after="0" w:line="240" w:lineRule="auto"/>
        <w:rPr>
          <w:sz w:val="22"/>
          <w:szCs w:val="22"/>
        </w:rPr>
      </w:pPr>
      <w:r w:rsidRPr="005E0F39">
        <w:rPr>
          <w:b/>
          <w:bCs/>
          <w:sz w:val="22"/>
          <w:szCs w:val="22"/>
        </w:rPr>
        <w:t>OSU</w:t>
      </w:r>
      <w:r w:rsidR="00913041">
        <w:rPr>
          <w:b/>
          <w:bCs/>
          <w:sz w:val="22"/>
          <w:szCs w:val="22"/>
        </w:rPr>
        <w:t>-</w:t>
      </w:r>
      <w:r w:rsidRPr="005E0F39">
        <w:rPr>
          <w:b/>
          <w:bCs/>
          <w:sz w:val="22"/>
          <w:szCs w:val="22"/>
        </w:rPr>
        <w:t>Cascades Expansion – 2025:</w:t>
      </w:r>
      <w:r w:rsidRPr="005E0F39">
        <w:rPr>
          <w:sz w:val="22"/>
          <w:szCs w:val="22"/>
        </w:rPr>
        <w:t xml:space="preserve"> Opening of a new Student Success Center and completion of remediation and infrastructure for the first phase of a public</w:t>
      </w:r>
      <w:r w:rsidR="00913041">
        <w:rPr>
          <w:sz w:val="22"/>
          <w:szCs w:val="22"/>
        </w:rPr>
        <w:t>-</w:t>
      </w:r>
      <w:r w:rsidRPr="005E0F39">
        <w:rPr>
          <w:sz w:val="22"/>
          <w:szCs w:val="22"/>
        </w:rPr>
        <w:t>private Innovation District.</w:t>
      </w:r>
    </w:p>
    <w:p w14:paraId="1B6DDDE0" w14:textId="4C6A21D4" w:rsidR="00D94817" w:rsidRPr="005E0F39" w:rsidRDefault="00D94817" w:rsidP="00D94817">
      <w:pPr>
        <w:numPr>
          <w:ilvl w:val="0"/>
          <w:numId w:val="2"/>
        </w:numPr>
        <w:spacing w:after="0" w:line="240" w:lineRule="auto"/>
        <w:rPr>
          <w:sz w:val="22"/>
          <w:szCs w:val="22"/>
        </w:rPr>
      </w:pPr>
      <w:r w:rsidRPr="005E0F39">
        <w:rPr>
          <w:b/>
          <w:bCs/>
          <w:sz w:val="22"/>
          <w:szCs w:val="22"/>
        </w:rPr>
        <w:t>Core Education – Launched 2025:</w:t>
      </w:r>
      <w:r w:rsidRPr="005E0F39">
        <w:rPr>
          <w:sz w:val="22"/>
          <w:szCs w:val="22"/>
        </w:rPr>
        <w:t xml:space="preserve"> OSU’s new general education program, grounded in career readiness, high</w:t>
      </w:r>
      <w:r w:rsidR="00913041">
        <w:rPr>
          <w:sz w:val="22"/>
          <w:szCs w:val="22"/>
        </w:rPr>
        <w:t>-</w:t>
      </w:r>
      <w:r w:rsidRPr="005E0F39">
        <w:rPr>
          <w:sz w:val="22"/>
          <w:szCs w:val="22"/>
        </w:rPr>
        <w:t>impact practices, transfer alignment, and 21</w:t>
      </w:r>
      <w:r w:rsidRPr="00913041">
        <w:rPr>
          <w:sz w:val="22"/>
          <w:szCs w:val="22"/>
          <w:vertAlign w:val="superscript"/>
        </w:rPr>
        <w:t>st</w:t>
      </w:r>
      <w:r w:rsidR="00913041">
        <w:rPr>
          <w:sz w:val="22"/>
          <w:szCs w:val="22"/>
        </w:rPr>
        <w:t>-</w:t>
      </w:r>
      <w:r w:rsidRPr="005E0F39">
        <w:rPr>
          <w:sz w:val="22"/>
          <w:szCs w:val="22"/>
        </w:rPr>
        <w:t xml:space="preserve">century learner needs. </w:t>
      </w:r>
      <w:proofErr w:type="gramStart"/>
      <w:r w:rsidRPr="005E0F39">
        <w:rPr>
          <w:sz w:val="22"/>
          <w:szCs w:val="22"/>
        </w:rPr>
        <w:t>Replaces</w:t>
      </w:r>
      <w:proofErr w:type="gramEnd"/>
      <w:r w:rsidRPr="005E0F39">
        <w:rPr>
          <w:sz w:val="22"/>
          <w:szCs w:val="22"/>
        </w:rPr>
        <w:t xml:space="preserve"> the Baccalaureate Core.</w:t>
      </w:r>
    </w:p>
    <w:p w14:paraId="60E58947" w14:textId="77777777" w:rsidR="00D94817" w:rsidRPr="005E0F39" w:rsidRDefault="00D94817" w:rsidP="00D94817">
      <w:pPr>
        <w:numPr>
          <w:ilvl w:val="0"/>
          <w:numId w:val="2"/>
        </w:numPr>
        <w:spacing w:after="0" w:line="240" w:lineRule="auto"/>
        <w:rPr>
          <w:sz w:val="22"/>
          <w:szCs w:val="22"/>
        </w:rPr>
      </w:pPr>
      <w:r w:rsidRPr="005E0F39">
        <w:rPr>
          <w:b/>
          <w:bCs/>
          <w:sz w:val="22"/>
          <w:szCs w:val="22"/>
        </w:rPr>
        <w:t>Administrative Modernization Program (AMP):</w:t>
      </w:r>
      <w:r w:rsidRPr="005E0F39">
        <w:rPr>
          <w:sz w:val="22"/>
          <w:szCs w:val="22"/>
        </w:rPr>
        <w:t xml:space="preserve"> Universitywide overhaul of administrative tools and processes, including the transition to Workday for finance and HR to streamline operations and improve user experience.</w:t>
      </w:r>
    </w:p>
    <w:p w14:paraId="60D05DC1" w14:textId="7B9152CE" w:rsidR="00D94817" w:rsidRPr="005E0F39" w:rsidRDefault="00D94817" w:rsidP="00D94817">
      <w:pPr>
        <w:numPr>
          <w:ilvl w:val="0"/>
          <w:numId w:val="2"/>
        </w:numPr>
        <w:spacing w:after="0" w:line="240" w:lineRule="auto"/>
        <w:rPr>
          <w:sz w:val="22"/>
          <w:szCs w:val="22"/>
        </w:rPr>
      </w:pPr>
      <w:r w:rsidRPr="005E0F39">
        <w:rPr>
          <w:b/>
          <w:bCs/>
          <w:sz w:val="22"/>
          <w:szCs w:val="22"/>
        </w:rPr>
        <w:t>Huang Collaborative Innovation Complex – Opening 2026:</w:t>
      </w:r>
      <w:r w:rsidRPr="005E0F39">
        <w:rPr>
          <w:sz w:val="22"/>
          <w:szCs w:val="22"/>
        </w:rPr>
        <w:t xml:space="preserve"> A 143,000</w:t>
      </w:r>
      <w:r w:rsidR="00913041">
        <w:rPr>
          <w:sz w:val="22"/>
          <w:szCs w:val="22"/>
        </w:rPr>
        <w:t>-</w:t>
      </w:r>
      <w:r w:rsidRPr="005E0F39">
        <w:rPr>
          <w:sz w:val="22"/>
          <w:szCs w:val="22"/>
        </w:rPr>
        <w:t>sq</w:t>
      </w:r>
      <w:r w:rsidR="00913041">
        <w:rPr>
          <w:sz w:val="22"/>
          <w:szCs w:val="22"/>
        </w:rPr>
        <w:t>-</w:t>
      </w:r>
      <w:r w:rsidRPr="005E0F39">
        <w:rPr>
          <w:sz w:val="22"/>
          <w:szCs w:val="22"/>
        </w:rPr>
        <w:t>ft transdisciplinary research facility housing an NVIDIA supercomputer and supporting major initiatives in climate science, clean energy, water resources, and AI</w:t>
      </w:r>
      <w:r w:rsidR="00913041">
        <w:rPr>
          <w:sz w:val="22"/>
          <w:szCs w:val="22"/>
        </w:rPr>
        <w:t>-</w:t>
      </w:r>
      <w:r w:rsidRPr="005E0F39">
        <w:rPr>
          <w:sz w:val="22"/>
          <w:szCs w:val="22"/>
        </w:rPr>
        <w:t>enabled research.</w:t>
      </w:r>
    </w:p>
    <w:p w14:paraId="34A9A3B5" w14:textId="77777777" w:rsidR="00D94817" w:rsidRDefault="00D94817" w:rsidP="00D94817">
      <w:pPr>
        <w:spacing w:after="0" w:line="240" w:lineRule="auto"/>
        <w:rPr>
          <w:b/>
          <w:bCs/>
          <w:sz w:val="22"/>
          <w:szCs w:val="22"/>
        </w:rPr>
      </w:pPr>
    </w:p>
    <w:p w14:paraId="6AFA347D" w14:textId="77777777" w:rsidR="00D94817" w:rsidRDefault="00D94817" w:rsidP="00D94817">
      <w:pPr>
        <w:spacing w:after="0"/>
        <w:rPr>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r>
        <w:rPr>
          <w:sz w:val="22"/>
          <w:szCs w:val="22"/>
        </w:rPr>
        <w:br w:type="page"/>
      </w:r>
    </w:p>
    <w:p w14:paraId="1BBC822B" w14:textId="1330EFCC" w:rsidR="00D94817" w:rsidRPr="000577C7" w:rsidRDefault="000577C7" w:rsidP="002E7A7B">
      <w:pPr>
        <w:pStyle w:val="Heading1"/>
      </w:pPr>
      <w:bookmarkStart w:id="9" w:name="_Toc221024484"/>
      <w:bookmarkStart w:id="10" w:name="_Toc221024919"/>
      <w:bookmarkStart w:id="11" w:name="_Toc223597950"/>
      <w:r w:rsidRPr="000577C7">
        <w:t>3. MISSION FULFILLMENT (STANDARD 1.A.1)</w:t>
      </w:r>
      <w:bookmarkEnd w:id="9"/>
      <w:bookmarkEnd w:id="10"/>
      <w:bookmarkEnd w:id="11"/>
    </w:p>
    <w:p w14:paraId="29DA6EAF" w14:textId="77777777" w:rsidR="00D94817" w:rsidRDefault="00D94817" w:rsidP="00D94817">
      <w:pPr>
        <w:spacing w:after="0" w:line="240" w:lineRule="auto"/>
        <w:rPr>
          <w:sz w:val="22"/>
          <w:szCs w:val="22"/>
        </w:rPr>
      </w:pPr>
      <w:r w:rsidRPr="00BC3398">
        <w:rPr>
          <w:sz w:val="22"/>
          <w:szCs w:val="22"/>
        </w:rPr>
        <w:t>NOTE:</w:t>
      </w:r>
      <w:r>
        <w:rPr>
          <w:sz w:val="22"/>
          <w:szCs w:val="22"/>
        </w:rPr>
        <w:t xml:space="preserve"> </w:t>
      </w:r>
      <w:r w:rsidRPr="00BC3398">
        <w:rPr>
          <w:i/>
          <w:iCs/>
          <w:sz w:val="22"/>
          <w:szCs w:val="22"/>
        </w:rPr>
        <w:t xml:space="preserve">This section of the report </w:t>
      </w:r>
      <w:r>
        <w:rPr>
          <w:i/>
          <w:iCs/>
          <w:sz w:val="22"/>
          <w:szCs w:val="22"/>
        </w:rPr>
        <w:t>was limited</w:t>
      </w:r>
      <w:r w:rsidRPr="00BC3398">
        <w:rPr>
          <w:i/>
          <w:iCs/>
          <w:sz w:val="22"/>
          <w:szCs w:val="22"/>
        </w:rPr>
        <w:t xml:space="preserve"> to a single page</w:t>
      </w:r>
      <w:r>
        <w:rPr>
          <w:i/>
          <w:iCs/>
          <w:sz w:val="22"/>
          <w:szCs w:val="22"/>
        </w:rPr>
        <w:t xml:space="preserve"> in length</w:t>
      </w:r>
      <w:r w:rsidRPr="00BC3398">
        <w:rPr>
          <w:i/>
          <w:iCs/>
          <w:sz w:val="22"/>
          <w:szCs w:val="22"/>
        </w:rPr>
        <w:t xml:space="preserve">. Therefore, the </w:t>
      </w:r>
      <w:r>
        <w:rPr>
          <w:i/>
          <w:iCs/>
          <w:sz w:val="22"/>
          <w:szCs w:val="22"/>
        </w:rPr>
        <w:t xml:space="preserve">text </w:t>
      </w:r>
      <w:r w:rsidRPr="00BC3398">
        <w:rPr>
          <w:i/>
          <w:iCs/>
          <w:sz w:val="22"/>
          <w:szCs w:val="22"/>
        </w:rPr>
        <w:t>below is the actual text of the report, rather than a summary.</w:t>
      </w:r>
    </w:p>
    <w:p w14:paraId="3BD4F8DB" w14:textId="77777777" w:rsidR="00D94817" w:rsidRPr="00BC3398" w:rsidRDefault="00D94817" w:rsidP="00D94817">
      <w:pPr>
        <w:spacing w:after="0" w:line="240" w:lineRule="auto"/>
        <w:rPr>
          <w:sz w:val="20"/>
          <w:szCs w:val="20"/>
        </w:rPr>
      </w:pPr>
    </w:p>
    <w:p w14:paraId="745BB5C2" w14:textId="77777777" w:rsidR="00D94817" w:rsidRDefault="00D94817" w:rsidP="00D94817">
      <w:pPr>
        <w:spacing w:after="0" w:line="240" w:lineRule="auto"/>
        <w:rPr>
          <w:sz w:val="22"/>
          <w:szCs w:val="22"/>
        </w:rPr>
      </w:pPr>
      <w:r w:rsidRPr="00BC3398">
        <w:rPr>
          <w:sz w:val="22"/>
          <w:szCs w:val="22"/>
        </w:rPr>
        <w:t>Oregon State University’s mission serves as an operating directive and guide for the integrated layers that comprise the scope and depth of the institution’s work. The mission has remained stable through five cycles of strategic planning, beginning in 2004. The constancy of the mission over the past two decades makes it the gravitational center for all university operations, and it ensures that institutional integrity remains intact as Oregon State continues to grow and respond to the changing needs of learners and local, regional, and global communities.</w:t>
      </w:r>
    </w:p>
    <w:p w14:paraId="7D58C943" w14:textId="77777777" w:rsidR="00D94817" w:rsidRPr="00BC3398" w:rsidRDefault="00D94817" w:rsidP="00D94817">
      <w:pPr>
        <w:spacing w:after="0" w:line="240" w:lineRule="auto"/>
      </w:pPr>
    </w:p>
    <w:p w14:paraId="522DFDDC" w14:textId="77777777" w:rsidR="00D94817" w:rsidRPr="00892585" w:rsidRDefault="00D94817" w:rsidP="00D94817">
      <w:pPr>
        <w:spacing w:after="0" w:line="240" w:lineRule="auto"/>
        <w:rPr>
          <w:rStyle w:val="Strong"/>
        </w:rPr>
      </w:pPr>
      <w:bookmarkStart w:id="12" w:name="_Toc221024606"/>
      <w:r w:rsidRPr="00892585">
        <w:rPr>
          <w:rStyle w:val="Strong"/>
        </w:rPr>
        <w:t>Mission</w:t>
      </w:r>
      <w:bookmarkEnd w:id="12"/>
    </w:p>
    <w:p w14:paraId="4970B7C3" w14:textId="0CA03450" w:rsidR="00D94817" w:rsidRPr="00BC3398" w:rsidRDefault="00D94817" w:rsidP="00D94817">
      <w:pPr>
        <w:spacing w:after="0" w:line="240" w:lineRule="auto"/>
        <w:ind w:left="720"/>
        <w:rPr>
          <w:sz w:val="22"/>
          <w:szCs w:val="22"/>
        </w:rPr>
      </w:pPr>
      <w:r w:rsidRPr="00BC3398">
        <w:rPr>
          <w:sz w:val="22"/>
          <w:szCs w:val="22"/>
        </w:rPr>
        <w:t>As a land</w:t>
      </w:r>
      <w:r w:rsidR="007A57D3">
        <w:rPr>
          <w:sz w:val="22"/>
          <w:szCs w:val="22"/>
        </w:rPr>
        <w:t>-</w:t>
      </w:r>
      <w:r w:rsidRPr="00BC3398">
        <w:rPr>
          <w:sz w:val="22"/>
          <w:szCs w:val="22"/>
        </w:rPr>
        <w:t>grant institution committed to teaching, research, and outreach and engagement, Oregon State University promotes economic, social, cultural, and environmental progress for the people of Oregon, the nation, and the world.</w:t>
      </w:r>
    </w:p>
    <w:p w14:paraId="0446A1B0" w14:textId="77777777" w:rsidR="00D94817" w:rsidRDefault="00D94817" w:rsidP="00D94817">
      <w:pPr>
        <w:spacing w:after="0" w:line="240" w:lineRule="auto"/>
        <w:rPr>
          <w:sz w:val="22"/>
          <w:szCs w:val="22"/>
        </w:rPr>
      </w:pPr>
    </w:p>
    <w:p w14:paraId="24B59B5B" w14:textId="77777777" w:rsidR="00D94817" w:rsidRPr="00BC3398" w:rsidRDefault="00D94817" w:rsidP="00D94817">
      <w:pPr>
        <w:spacing w:after="0" w:line="240" w:lineRule="auto"/>
        <w:rPr>
          <w:sz w:val="22"/>
          <w:szCs w:val="22"/>
        </w:rPr>
      </w:pPr>
      <w:r w:rsidRPr="00BC3398">
        <w:rPr>
          <w:sz w:val="22"/>
          <w:szCs w:val="22"/>
        </w:rPr>
        <w:t xml:space="preserve">Oregon State’s implicit commitment to student learning and student achievement drives the three key elements of its mission: teaching, research, and outreach and engagement. The goals of the strategic plans further articulate that commitment. Through the current accreditation cycle, Oregon State has been guided by two strategic plans: </w:t>
      </w:r>
      <w:hyperlink r:id="rId10">
        <w:r w:rsidRPr="00BC3398">
          <w:rPr>
            <w:rStyle w:val="Hyperlink"/>
            <w:sz w:val="22"/>
            <w:szCs w:val="22"/>
          </w:rPr>
          <w:t xml:space="preserve">SP 4.0: </w:t>
        </w:r>
        <w:r w:rsidRPr="00BC3398">
          <w:rPr>
            <w:rStyle w:val="Hyperlink"/>
            <w:i/>
            <w:iCs/>
            <w:sz w:val="22"/>
            <w:szCs w:val="22"/>
          </w:rPr>
          <w:t>Transformation, Excellence, and Impact</w:t>
        </w:r>
      </w:hyperlink>
      <w:r w:rsidRPr="00BC3398">
        <w:rPr>
          <w:sz w:val="22"/>
          <w:szCs w:val="22"/>
        </w:rPr>
        <w:t xml:space="preserve"> and the fifth and current strategic plan, </w:t>
      </w:r>
      <w:hyperlink r:id="rId11">
        <w:r w:rsidRPr="00BC3398">
          <w:rPr>
            <w:rStyle w:val="Hyperlink"/>
            <w:i/>
            <w:iCs/>
            <w:sz w:val="22"/>
            <w:szCs w:val="22"/>
          </w:rPr>
          <w:t>Prosperity Widely Shared</w:t>
        </w:r>
      </w:hyperlink>
      <w:r w:rsidRPr="00BC3398">
        <w:rPr>
          <w:sz w:val="22"/>
          <w:szCs w:val="22"/>
        </w:rPr>
        <w:t>. For both plans, key goals center on student learning and achievement.</w:t>
      </w:r>
    </w:p>
    <w:p w14:paraId="6615B14C" w14:textId="77777777" w:rsidR="00D94817" w:rsidRPr="00BC3398" w:rsidRDefault="00D94817" w:rsidP="00D94817">
      <w:pPr>
        <w:spacing w:after="0" w:line="240" w:lineRule="auto"/>
        <w:rPr>
          <w:sz w:val="22"/>
          <w:szCs w:val="22"/>
        </w:rPr>
      </w:pPr>
    </w:p>
    <w:p w14:paraId="693F9623" w14:textId="77777777" w:rsidR="00D94817" w:rsidRPr="00BC3398" w:rsidRDefault="00D94817" w:rsidP="00D94817">
      <w:pPr>
        <w:spacing w:after="0" w:line="240" w:lineRule="auto"/>
        <w:ind w:left="720"/>
        <w:rPr>
          <w:sz w:val="22"/>
          <w:szCs w:val="22"/>
        </w:rPr>
      </w:pPr>
      <w:r w:rsidRPr="00BC3398">
        <w:rPr>
          <w:i/>
          <w:iCs/>
          <w:sz w:val="22"/>
          <w:szCs w:val="22"/>
        </w:rPr>
        <w:t>Transformation, Excellence, and Impact</w:t>
      </w:r>
    </w:p>
    <w:p w14:paraId="476F9B46" w14:textId="77777777" w:rsidR="00D94817" w:rsidRPr="00BC3398" w:rsidRDefault="00D94817" w:rsidP="00D94817">
      <w:pPr>
        <w:spacing w:after="0" w:line="240" w:lineRule="auto"/>
        <w:ind w:left="720"/>
        <w:rPr>
          <w:sz w:val="22"/>
          <w:szCs w:val="22"/>
        </w:rPr>
      </w:pPr>
      <w:r w:rsidRPr="00BC3398">
        <w:rPr>
          <w:sz w:val="22"/>
          <w:szCs w:val="22"/>
        </w:rPr>
        <w:tab/>
        <w:t>Goal Two: Transformative Education that is Accessible to All Learners</w:t>
      </w:r>
    </w:p>
    <w:p w14:paraId="1FA4AF1D" w14:textId="77777777" w:rsidR="00D94817" w:rsidRPr="00BC3398" w:rsidRDefault="00D94817" w:rsidP="00D94817">
      <w:pPr>
        <w:spacing w:after="0" w:line="240" w:lineRule="auto"/>
        <w:rPr>
          <w:sz w:val="22"/>
          <w:szCs w:val="22"/>
        </w:rPr>
      </w:pPr>
    </w:p>
    <w:p w14:paraId="0BDEA77B" w14:textId="77777777" w:rsidR="00D94817" w:rsidRPr="00BC3398" w:rsidRDefault="00D94817" w:rsidP="00D94817">
      <w:pPr>
        <w:spacing w:after="0" w:line="240" w:lineRule="auto"/>
        <w:ind w:left="720"/>
        <w:rPr>
          <w:sz w:val="22"/>
          <w:szCs w:val="22"/>
        </w:rPr>
      </w:pPr>
      <w:r w:rsidRPr="00BC3398">
        <w:rPr>
          <w:i/>
          <w:iCs/>
          <w:sz w:val="22"/>
          <w:szCs w:val="22"/>
        </w:rPr>
        <w:t>Prosperity Widely Shared</w:t>
      </w:r>
    </w:p>
    <w:p w14:paraId="77CBD925" w14:textId="77777777" w:rsidR="00D94817" w:rsidRPr="00BC3398" w:rsidRDefault="00D94817" w:rsidP="00D94817">
      <w:pPr>
        <w:spacing w:after="0" w:line="240" w:lineRule="auto"/>
        <w:ind w:left="720" w:firstLine="720"/>
        <w:rPr>
          <w:sz w:val="22"/>
          <w:szCs w:val="22"/>
        </w:rPr>
      </w:pPr>
      <w:r w:rsidRPr="00BC3398">
        <w:rPr>
          <w:sz w:val="22"/>
          <w:szCs w:val="22"/>
        </w:rPr>
        <w:t>Goal Two: Every Student Graduates</w:t>
      </w:r>
    </w:p>
    <w:p w14:paraId="62565ADF" w14:textId="77777777" w:rsidR="00D94817" w:rsidRPr="00BC3398" w:rsidRDefault="00D94817" w:rsidP="00D94817">
      <w:pPr>
        <w:spacing w:after="0" w:line="240" w:lineRule="auto"/>
        <w:rPr>
          <w:sz w:val="22"/>
          <w:szCs w:val="22"/>
        </w:rPr>
      </w:pPr>
    </w:p>
    <w:p w14:paraId="25E915B9" w14:textId="77777777" w:rsidR="00D94817" w:rsidRPr="00BC3398" w:rsidRDefault="00D94817" w:rsidP="00D94817">
      <w:pPr>
        <w:spacing w:after="0" w:line="240" w:lineRule="auto"/>
        <w:rPr>
          <w:sz w:val="22"/>
          <w:szCs w:val="22"/>
        </w:rPr>
      </w:pPr>
      <w:r w:rsidRPr="00BC3398">
        <w:rPr>
          <w:sz w:val="22"/>
          <w:szCs w:val="22"/>
        </w:rPr>
        <w:t xml:space="preserve">To reinforce OSU’s commitment to student learning and achievement, the phrasing of </w:t>
      </w:r>
      <w:r w:rsidRPr="00BC3398">
        <w:rPr>
          <w:i/>
          <w:iCs/>
          <w:sz w:val="22"/>
          <w:szCs w:val="22"/>
        </w:rPr>
        <w:t>PWS</w:t>
      </w:r>
      <w:r w:rsidRPr="00BC3398">
        <w:rPr>
          <w:sz w:val="22"/>
          <w:szCs w:val="22"/>
        </w:rPr>
        <w:t xml:space="preserve"> goal, “every student graduates,” intentionally shifts the focus of the goal from input: the educational experience provided, to outcome: student achievement. </w:t>
      </w:r>
    </w:p>
    <w:p w14:paraId="79F32595" w14:textId="77777777" w:rsidR="00D94817" w:rsidRPr="00BC3398" w:rsidRDefault="00D94817" w:rsidP="00D94817">
      <w:pPr>
        <w:spacing w:after="0" w:line="240" w:lineRule="auto"/>
        <w:rPr>
          <w:sz w:val="22"/>
          <w:szCs w:val="22"/>
        </w:rPr>
      </w:pPr>
    </w:p>
    <w:p w14:paraId="7FF5BAFD" w14:textId="77777777" w:rsidR="00D94817" w:rsidRPr="00BC3398" w:rsidRDefault="00D94817" w:rsidP="00D94817">
      <w:pPr>
        <w:spacing w:after="0" w:line="240" w:lineRule="auto"/>
        <w:rPr>
          <w:sz w:val="20"/>
          <w:szCs w:val="20"/>
        </w:rPr>
      </w:pPr>
      <w:r w:rsidRPr="00BC3398">
        <w:rPr>
          <w:sz w:val="22"/>
          <w:szCs w:val="22"/>
        </w:rPr>
        <w:t xml:space="preserve">Student learning grounds both goals from </w:t>
      </w:r>
      <w:r w:rsidRPr="00BC3398">
        <w:rPr>
          <w:i/>
          <w:iCs/>
          <w:sz w:val="22"/>
          <w:szCs w:val="22"/>
        </w:rPr>
        <w:t xml:space="preserve">SP 4.0 </w:t>
      </w:r>
      <w:r w:rsidRPr="00BC3398">
        <w:rPr>
          <w:sz w:val="22"/>
          <w:szCs w:val="22"/>
        </w:rPr>
        <w:t xml:space="preserve">and </w:t>
      </w:r>
      <w:r w:rsidRPr="00BC3398">
        <w:rPr>
          <w:i/>
          <w:iCs/>
          <w:sz w:val="22"/>
          <w:szCs w:val="22"/>
        </w:rPr>
        <w:t>PWS</w:t>
      </w:r>
      <w:r w:rsidRPr="00BC3398">
        <w:rPr>
          <w:sz w:val="22"/>
          <w:szCs w:val="22"/>
        </w:rPr>
        <w:t xml:space="preserve"> listed above, but </w:t>
      </w:r>
      <w:r w:rsidRPr="00BC3398">
        <w:rPr>
          <w:i/>
          <w:iCs/>
          <w:sz w:val="22"/>
          <w:szCs w:val="22"/>
        </w:rPr>
        <w:t>PWS</w:t>
      </w:r>
      <w:r w:rsidRPr="00BC3398">
        <w:rPr>
          <w:sz w:val="22"/>
          <w:szCs w:val="22"/>
        </w:rPr>
        <w:t xml:space="preserve"> weaves student achievement and success through all three of its goals. The other two </w:t>
      </w:r>
      <w:r w:rsidRPr="00BC3398">
        <w:rPr>
          <w:i/>
          <w:iCs/>
          <w:sz w:val="22"/>
          <w:szCs w:val="22"/>
        </w:rPr>
        <w:t>PWS</w:t>
      </w:r>
      <w:r w:rsidRPr="00BC3398">
        <w:rPr>
          <w:sz w:val="22"/>
          <w:szCs w:val="22"/>
        </w:rPr>
        <w:t xml:space="preserve"> goals, Big Discoveries that Drive Big Solutions and Fueling a Thriving World, overtly connect to the research and outreach and engagement aspects of OSU’s mission. However, as described in Standard 1.B.1, all three goals powerfully impact student learning. An example of this connection can be seen in how research drives education, education contributes to communities, and community partnerships open learning pathways. Further, Mission Spotlight #1 describes how the three goals of </w:t>
      </w:r>
      <w:r w:rsidRPr="00BC3398">
        <w:rPr>
          <w:i/>
          <w:iCs/>
          <w:sz w:val="22"/>
          <w:szCs w:val="22"/>
        </w:rPr>
        <w:t>PWS</w:t>
      </w:r>
      <w:r w:rsidRPr="00BC3398">
        <w:rPr>
          <w:sz w:val="22"/>
          <w:szCs w:val="22"/>
        </w:rPr>
        <w:t>, which have always been priorities for OSU because they are tied to its mission, intertwine to create meaningful learning experiences and opportunities that extend beyond classrooms.</w:t>
      </w:r>
    </w:p>
    <w:p w14:paraId="1113717A" w14:textId="77777777" w:rsidR="00D94817" w:rsidRDefault="00D94817" w:rsidP="00D94817">
      <w:pPr>
        <w:rPr>
          <w:sz w:val="20"/>
          <w:szCs w:val="20"/>
        </w:rPr>
      </w:pPr>
    </w:p>
    <w:p w14:paraId="31F508A6" w14:textId="77777777" w:rsidR="00D94817" w:rsidRDefault="00D94817" w:rsidP="00D94817">
      <w:pPr>
        <w:rPr>
          <w:sz w:val="20"/>
          <w:szCs w:val="20"/>
        </w:rPr>
      </w:pPr>
    </w:p>
    <w:p w14:paraId="20598C0B" w14:textId="77777777" w:rsidR="00D94817" w:rsidRDefault="00D94817" w:rsidP="00D94817">
      <w:pPr>
        <w:rPr>
          <w:sz w:val="20"/>
          <w:szCs w:val="20"/>
        </w:rPr>
      </w:pPr>
      <w:hyperlink w:anchor="_top" w:history="1">
        <w:r w:rsidRPr="00AC7DB9">
          <w:rPr>
            <w:rStyle w:val="Hyperlink"/>
            <w:sz w:val="18"/>
            <w:szCs w:val="18"/>
          </w:rPr>
          <w:t xml:space="preserve">Return to </w:t>
        </w:r>
        <w:r>
          <w:rPr>
            <w:rStyle w:val="Hyperlink"/>
            <w:sz w:val="18"/>
            <w:szCs w:val="18"/>
          </w:rPr>
          <w:t xml:space="preserve">Top of Document </w:t>
        </w:r>
      </w:hyperlink>
      <w:r>
        <w:rPr>
          <w:sz w:val="20"/>
          <w:szCs w:val="20"/>
        </w:rPr>
        <w:br w:type="page"/>
      </w:r>
    </w:p>
    <w:p w14:paraId="03E4614D" w14:textId="3CAAD968" w:rsidR="002E7A7B" w:rsidRPr="006A19EF" w:rsidRDefault="002E7A7B" w:rsidP="002E7A7B">
      <w:pPr>
        <w:pStyle w:val="Heading1"/>
        <w:rPr>
          <w:color w:val="FFFFFF" w:themeColor="background1"/>
        </w:rPr>
      </w:pPr>
      <w:bookmarkStart w:id="13" w:name="_Toc223597951"/>
      <w:r w:rsidRPr="006A19EF">
        <w:rPr>
          <w:color w:val="FFFFFF" w:themeColor="background1"/>
        </w:rPr>
        <w:t>MISSION SPOTLIGHT #1</w:t>
      </w:r>
      <w:bookmarkEnd w:id="13"/>
    </w:p>
    <w:p w14:paraId="06F5A3ED" w14:textId="1184B85E" w:rsidR="002E7A7B" w:rsidRDefault="00E42EB1" w:rsidP="002E7A7B">
      <w:pPr>
        <w:spacing w:after="0"/>
        <w:rPr>
          <w:sz w:val="20"/>
          <w:szCs w:val="20"/>
        </w:rPr>
      </w:pPr>
      <w:r w:rsidRPr="00E42EB1">
        <w:rPr>
          <w:noProof/>
          <w:sz w:val="20"/>
          <w:szCs w:val="20"/>
        </w:rPr>
        <w:drawing>
          <wp:inline distT="0" distB="0" distL="0" distR="0" wp14:anchorId="2BA1B9C1" wp14:editId="02D5D966">
            <wp:extent cx="5943600" cy="7760335"/>
            <wp:effectExtent l="0" t="0" r="0" b="0"/>
            <wp:docPr id="46925027" name="Picture 1" descr="Photograph of a small humanoid robot named SAMI on a table, featuring a white body with blue eyes and a black base, alongside a larger robotic arm setup with yellow and black components. The context highlights Oregon State University's leadership in robotics education, showcasing student projects that develop assistive and therapeutic robots, emphasizing hands-on experience and interdisciplinary collabo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5027" name="Picture 1" descr="Photograph of a small humanoid robot named SAMI on a table, featuring a white body with blue eyes and a black base, alongside a larger robotic arm setup with yellow and black components. The context highlights Oregon State University's leadership in robotics education, showcasing student projects that develop assistive and therapeutic robots, emphasizing hands-on experience and interdisciplinary collaboration.&#10;"/>
                    <pic:cNvPicPr/>
                  </pic:nvPicPr>
                  <pic:blipFill>
                    <a:blip r:embed="rId12"/>
                    <a:stretch>
                      <a:fillRect/>
                    </a:stretch>
                  </pic:blipFill>
                  <pic:spPr>
                    <a:xfrm>
                      <a:off x="0" y="0"/>
                      <a:ext cx="5943600" cy="7760335"/>
                    </a:xfrm>
                    <a:prstGeom prst="rect">
                      <a:avLst/>
                    </a:prstGeom>
                  </pic:spPr>
                </pic:pic>
              </a:graphicData>
            </a:graphic>
          </wp:inline>
        </w:drawing>
      </w:r>
    </w:p>
    <w:p w14:paraId="5926CF9B" w14:textId="40F74068" w:rsidR="002E7A7B" w:rsidRDefault="002E7A7B">
      <w:pPr>
        <w:rPr>
          <w:sz w:val="20"/>
          <w:szCs w:val="20"/>
        </w:rPr>
      </w:pPr>
      <w:r>
        <w:rPr>
          <w:sz w:val="20"/>
          <w:szCs w:val="20"/>
        </w:rPr>
        <w:br w:type="page"/>
      </w:r>
    </w:p>
    <w:p w14:paraId="265E3D44" w14:textId="5BC98045" w:rsidR="00D94817" w:rsidRPr="006632FB" w:rsidRDefault="006632FB" w:rsidP="002E7A7B">
      <w:pPr>
        <w:pStyle w:val="Heading1"/>
      </w:pPr>
      <w:bookmarkStart w:id="14" w:name="_Toc221024485"/>
      <w:bookmarkStart w:id="15" w:name="_Toc221024920"/>
      <w:bookmarkStart w:id="16" w:name="_Toc223597952"/>
      <w:r w:rsidRPr="006632FB">
        <w:t>4. INSTITUTIONAL EFFECTIVENESS (</w:t>
      </w:r>
      <w:r w:rsidRPr="002E7A7B">
        <w:t>STANDARDS 1.B.1-1.B.4</w:t>
      </w:r>
      <w:r w:rsidRPr="006632FB">
        <w:t>)</w:t>
      </w:r>
      <w:bookmarkEnd w:id="14"/>
      <w:bookmarkEnd w:id="15"/>
      <w:bookmarkEnd w:id="16"/>
    </w:p>
    <w:p w14:paraId="0861272F" w14:textId="71F1940B" w:rsidR="00D94817" w:rsidRPr="008D3390" w:rsidRDefault="00D94817" w:rsidP="00D94817">
      <w:pPr>
        <w:spacing w:after="0" w:line="240" w:lineRule="auto"/>
        <w:rPr>
          <w:sz w:val="22"/>
          <w:szCs w:val="22"/>
        </w:rPr>
      </w:pPr>
      <w:r w:rsidRPr="008D3390">
        <w:rPr>
          <w:sz w:val="22"/>
          <w:szCs w:val="22"/>
        </w:rPr>
        <w:t>Oregon State University</w:t>
      </w:r>
      <w:r>
        <w:rPr>
          <w:sz w:val="22"/>
          <w:szCs w:val="22"/>
        </w:rPr>
        <w:t xml:space="preserve"> </w:t>
      </w:r>
      <w:r w:rsidRPr="008D3390">
        <w:rPr>
          <w:sz w:val="22"/>
          <w:szCs w:val="22"/>
        </w:rPr>
        <w:t>demonstrates a comprehensive and coordinated system for evaluating institutional effectiveness, grounded in strategic planning, data</w:t>
      </w:r>
      <w:r w:rsidR="007A57D3">
        <w:rPr>
          <w:sz w:val="22"/>
          <w:szCs w:val="22"/>
        </w:rPr>
        <w:t>-</w:t>
      </w:r>
      <w:r w:rsidRPr="008D3390">
        <w:rPr>
          <w:sz w:val="22"/>
          <w:szCs w:val="22"/>
        </w:rPr>
        <w:t>informed decision</w:t>
      </w:r>
      <w:r w:rsidR="007A57D3">
        <w:rPr>
          <w:sz w:val="22"/>
          <w:szCs w:val="22"/>
        </w:rPr>
        <w:t>-</w:t>
      </w:r>
      <w:r w:rsidRPr="008D3390">
        <w:rPr>
          <w:sz w:val="22"/>
          <w:szCs w:val="22"/>
        </w:rPr>
        <w:t>making, and continuous improvement. Across all units, OSU uses integrated processes to assess student learning, student achievement, academic programs, and support services.</w:t>
      </w:r>
    </w:p>
    <w:p w14:paraId="1228E283" w14:textId="77777777" w:rsidR="00D94817" w:rsidRPr="008D3390" w:rsidRDefault="00D94817" w:rsidP="00D94817">
      <w:pPr>
        <w:spacing w:after="0" w:line="240" w:lineRule="auto"/>
        <w:rPr>
          <w:sz w:val="22"/>
          <w:szCs w:val="22"/>
        </w:rPr>
      </w:pPr>
    </w:p>
    <w:p w14:paraId="4586640D" w14:textId="77777777" w:rsidR="00D94817" w:rsidRPr="008D3390" w:rsidRDefault="00D94817" w:rsidP="00D94817">
      <w:pPr>
        <w:spacing w:after="0" w:line="240" w:lineRule="auto"/>
        <w:rPr>
          <w:rStyle w:val="Strong"/>
        </w:rPr>
      </w:pPr>
      <w:bookmarkStart w:id="17" w:name="_Toc221024608"/>
      <w:r w:rsidRPr="008D3390">
        <w:rPr>
          <w:rStyle w:val="Strong"/>
        </w:rPr>
        <w:t>Systematic Assessment &amp; Planning (1.B.1)</w:t>
      </w:r>
      <w:bookmarkEnd w:id="17"/>
    </w:p>
    <w:p w14:paraId="4FB923DC" w14:textId="77F071AE" w:rsidR="00D94817" w:rsidRPr="00DE2F01" w:rsidRDefault="00D94817" w:rsidP="00D94817">
      <w:pPr>
        <w:pStyle w:val="NoSpacing"/>
        <w:rPr>
          <w:sz w:val="22"/>
          <w:szCs w:val="22"/>
        </w:rPr>
      </w:pPr>
      <w:r w:rsidRPr="00DE2F01">
        <w:rPr>
          <w:sz w:val="22"/>
          <w:szCs w:val="22"/>
        </w:rPr>
        <w:t xml:space="preserve">Institutional effectiveness is evaluated through </w:t>
      </w:r>
      <w:proofErr w:type="gramStart"/>
      <w:r w:rsidRPr="00DE2F01">
        <w:rPr>
          <w:sz w:val="22"/>
          <w:szCs w:val="22"/>
        </w:rPr>
        <w:t>multiple,</w:t>
      </w:r>
      <w:proofErr w:type="gramEnd"/>
      <w:r w:rsidRPr="00DE2F01">
        <w:rPr>
          <w:sz w:val="22"/>
          <w:szCs w:val="22"/>
        </w:rPr>
        <w:t xml:space="preserve"> interlocking processes operating on different cycles. The university’s long</w:t>
      </w:r>
      <w:r w:rsidR="007A57D3">
        <w:rPr>
          <w:sz w:val="22"/>
          <w:szCs w:val="22"/>
        </w:rPr>
        <w:t>-</w:t>
      </w:r>
      <w:r w:rsidRPr="00DE2F01">
        <w:rPr>
          <w:sz w:val="22"/>
          <w:szCs w:val="22"/>
        </w:rPr>
        <w:t xml:space="preserve">standing practice of iterative strategic planning—currently anchored by </w:t>
      </w:r>
      <w:r w:rsidRPr="003E46E0">
        <w:rPr>
          <w:i/>
          <w:iCs/>
          <w:sz w:val="22"/>
          <w:szCs w:val="22"/>
        </w:rPr>
        <w:t>Prosperity Widely Shared</w:t>
      </w:r>
      <w:r w:rsidRPr="00DE2F01">
        <w:rPr>
          <w:sz w:val="22"/>
          <w:szCs w:val="22"/>
        </w:rPr>
        <w:t>—sets institutionwide goals focused on research impact, student success, and community prosperity. Annual and biennial assessments, including the Academic Unit Assessment, annual program learning outcomes assessment, and the 10-Year Business Forecast</w:t>
      </w:r>
      <w:r>
        <w:rPr>
          <w:sz w:val="22"/>
          <w:szCs w:val="22"/>
        </w:rPr>
        <w:t xml:space="preserve">, </w:t>
      </w:r>
      <w:r w:rsidRPr="00DE2F01">
        <w:rPr>
          <w:sz w:val="22"/>
          <w:szCs w:val="22"/>
        </w:rPr>
        <w:t>provide data</w:t>
      </w:r>
      <w:r w:rsidR="007A57D3">
        <w:rPr>
          <w:sz w:val="22"/>
          <w:szCs w:val="22"/>
        </w:rPr>
        <w:t>-</w:t>
      </w:r>
      <w:r w:rsidRPr="00DE2F01">
        <w:rPr>
          <w:sz w:val="22"/>
          <w:szCs w:val="22"/>
        </w:rPr>
        <w:t xml:space="preserve">driven mechanisms for evaluating performance and targeting improvements. The </w:t>
      </w:r>
      <w:r>
        <w:rPr>
          <w:sz w:val="22"/>
          <w:szCs w:val="22"/>
        </w:rPr>
        <w:t>“e</w:t>
      </w:r>
      <w:r w:rsidRPr="00DE2F01">
        <w:rPr>
          <w:sz w:val="22"/>
          <w:szCs w:val="22"/>
        </w:rPr>
        <w:t xml:space="preserve">very </w:t>
      </w:r>
      <w:r>
        <w:rPr>
          <w:sz w:val="22"/>
          <w:szCs w:val="22"/>
        </w:rPr>
        <w:t>s</w:t>
      </w:r>
      <w:r w:rsidRPr="00DE2F01">
        <w:rPr>
          <w:sz w:val="22"/>
          <w:szCs w:val="22"/>
        </w:rPr>
        <w:t xml:space="preserve">tudent </w:t>
      </w:r>
      <w:r>
        <w:rPr>
          <w:sz w:val="22"/>
          <w:szCs w:val="22"/>
        </w:rPr>
        <w:t>g</w:t>
      </w:r>
      <w:r w:rsidRPr="00DE2F01">
        <w:rPr>
          <w:sz w:val="22"/>
          <w:szCs w:val="22"/>
        </w:rPr>
        <w:t>raduates</w:t>
      </w:r>
      <w:r>
        <w:rPr>
          <w:sz w:val="22"/>
          <w:szCs w:val="22"/>
        </w:rPr>
        <w:t>”</w:t>
      </w:r>
      <w:r w:rsidRPr="00DE2F01">
        <w:rPr>
          <w:sz w:val="22"/>
          <w:szCs w:val="22"/>
        </w:rPr>
        <w:t xml:space="preserve"> initiative </w:t>
      </w:r>
      <w:r>
        <w:rPr>
          <w:sz w:val="22"/>
          <w:szCs w:val="22"/>
        </w:rPr>
        <w:t xml:space="preserve">from </w:t>
      </w:r>
      <w:r w:rsidRPr="003E46E0">
        <w:rPr>
          <w:i/>
          <w:iCs/>
          <w:sz w:val="22"/>
          <w:szCs w:val="22"/>
        </w:rPr>
        <w:t>PWS</w:t>
      </w:r>
      <w:r>
        <w:rPr>
          <w:sz w:val="22"/>
          <w:szCs w:val="22"/>
        </w:rPr>
        <w:t xml:space="preserve"> </w:t>
      </w:r>
      <w:r w:rsidRPr="00DE2F01">
        <w:rPr>
          <w:sz w:val="22"/>
          <w:szCs w:val="22"/>
        </w:rPr>
        <w:t>further strengthens institutional alignment by establishing universitywide student success dimensions, dashboards, and targeted interventions, including efforts to address high</w:t>
      </w:r>
      <w:r w:rsidR="007A57D3">
        <w:rPr>
          <w:sz w:val="22"/>
          <w:szCs w:val="22"/>
        </w:rPr>
        <w:t>-</w:t>
      </w:r>
      <w:r w:rsidRPr="00DE2F01">
        <w:rPr>
          <w:sz w:val="22"/>
          <w:szCs w:val="22"/>
        </w:rPr>
        <w:t>DFW courses, enhance advising, and expand onboarding and applied learning experiences.</w:t>
      </w:r>
    </w:p>
    <w:p w14:paraId="0CA1804C" w14:textId="77777777" w:rsidR="00D94817" w:rsidRPr="00DE2F01" w:rsidRDefault="00D94817" w:rsidP="00D94817">
      <w:pPr>
        <w:pStyle w:val="NoSpacing"/>
        <w:rPr>
          <w:b/>
          <w:bCs/>
          <w:sz w:val="22"/>
          <w:szCs w:val="22"/>
        </w:rPr>
      </w:pPr>
    </w:p>
    <w:p w14:paraId="2AC3A121" w14:textId="77777777" w:rsidR="00D94817" w:rsidRPr="00DE2F01" w:rsidRDefault="00D94817" w:rsidP="00D94817">
      <w:pPr>
        <w:pStyle w:val="NoSpacing"/>
        <w:rPr>
          <w:rStyle w:val="Strong"/>
        </w:rPr>
      </w:pPr>
      <w:bookmarkStart w:id="18" w:name="_Toc221024609"/>
      <w:r w:rsidRPr="00DE2F01">
        <w:rPr>
          <w:rStyle w:val="Strong"/>
        </w:rPr>
        <w:t>Mission Fulfillment &amp; Key Performance Indicators (1.B.2)</w:t>
      </w:r>
      <w:bookmarkEnd w:id="18"/>
    </w:p>
    <w:p w14:paraId="2E092756" w14:textId="77777777" w:rsidR="00D94817" w:rsidRPr="00DE2F01" w:rsidRDefault="00D94817" w:rsidP="00D94817">
      <w:pPr>
        <w:pStyle w:val="NoSpacing"/>
        <w:rPr>
          <w:sz w:val="22"/>
          <w:szCs w:val="22"/>
        </w:rPr>
      </w:pPr>
      <w:r w:rsidRPr="00DE2F01">
        <w:rPr>
          <w:sz w:val="22"/>
          <w:szCs w:val="22"/>
        </w:rPr>
        <w:t>OSU defines mission fulfillment through four key areas:</w:t>
      </w:r>
    </w:p>
    <w:p w14:paraId="3036D87F" w14:textId="77777777" w:rsidR="00D94817" w:rsidRPr="005E0F39" w:rsidRDefault="00D94817" w:rsidP="00D94817">
      <w:pPr>
        <w:numPr>
          <w:ilvl w:val="0"/>
          <w:numId w:val="3"/>
        </w:numPr>
        <w:spacing w:after="0" w:line="240" w:lineRule="auto"/>
        <w:rPr>
          <w:sz w:val="22"/>
          <w:szCs w:val="22"/>
        </w:rPr>
      </w:pPr>
      <w:r w:rsidRPr="005E0F39">
        <w:rPr>
          <w:sz w:val="22"/>
          <w:szCs w:val="22"/>
        </w:rPr>
        <w:t>Timely Undergraduate Degree Completion</w:t>
      </w:r>
    </w:p>
    <w:p w14:paraId="431C5A33" w14:textId="77777777" w:rsidR="00D94817" w:rsidRPr="005E0F39" w:rsidRDefault="00D94817" w:rsidP="00D94817">
      <w:pPr>
        <w:numPr>
          <w:ilvl w:val="0"/>
          <w:numId w:val="3"/>
        </w:numPr>
        <w:spacing w:after="0" w:line="240" w:lineRule="auto"/>
        <w:rPr>
          <w:sz w:val="22"/>
          <w:szCs w:val="22"/>
        </w:rPr>
      </w:pPr>
      <w:r w:rsidRPr="005E0F39">
        <w:rPr>
          <w:sz w:val="22"/>
          <w:szCs w:val="22"/>
        </w:rPr>
        <w:t>Research Distinction</w:t>
      </w:r>
    </w:p>
    <w:p w14:paraId="31BD3D1B" w14:textId="77777777" w:rsidR="00D94817" w:rsidRPr="005E0F39" w:rsidRDefault="00D94817" w:rsidP="00D94817">
      <w:pPr>
        <w:numPr>
          <w:ilvl w:val="0"/>
          <w:numId w:val="3"/>
        </w:numPr>
        <w:spacing w:after="0" w:line="240" w:lineRule="auto"/>
        <w:rPr>
          <w:sz w:val="22"/>
          <w:szCs w:val="22"/>
        </w:rPr>
      </w:pPr>
      <w:r w:rsidRPr="005E0F39">
        <w:rPr>
          <w:sz w:val="22"/>
          <w:szCs w:val="22"/>
        </w:rPr>
        <w:t>Access to Education</w:t>
      </w:r>
      <w:r>
        <w:rPr>
          <w:sz w:val="22"/>
          <w:szCs w:val="22"/>
        </w:rPr>
        <w:t xml:space="preserve"> for the People of Oregon and Beyond</w:t>
      </w:r>
    </w:p>
    <w:p w14:paraId="43DE01D6" w14:textId="77777777" w:rsidR="00D94817" w:rsidRPr="005E0F39" w:rsidRDefault="00D94817" w:rsidP="00D94817">
      <w:pPr>
        <w:numPr>
          <w:ilvl w:val="0"/>
          <w:numId w:val="3"/>
        </w:numPr>
        <w:spacing w:after="0" w:line="240" w:lineRule="auto"/>
        <w:rPr>
          <w:sz w:val="22"/>
          <w:szCs w:val="22"/>
        </w:rPr>
      </w:pPr>
      <w:r w:rsidRPr="005E0F39">
        <w:rPr>
          <w:sz w:val="22"/>
          <w:szCs w:val="22"/>
        </w:rPr>
        <w:t>Outreach and Engagement</w:t>
      </w:r>
    </w:p>
    <w:p w14:paraId="36F93E18" w14:textId="77777777" w:rsidR="00D94817" w:rsidRDefault="00D94817" w:rsidP="00D94817">
      <w:pPr>
        <w:spacing w:after="0" w:line="240" w:lineRule="auto"/>
        <w:rPr>
          <w:sz w:val="22"/>
          <w:szCs w:val="22"/>
        </w:rPr>
      </w:pPr>
    </w:p>
    <w:p w14:paraId="12CFDFE9" w14:textId="44B5047A" w:rsidR="00D94817" w:rsidRPr="008D3390" w:rsidRDefault="00D94817" w:rsidP="00D94817">
      <w:pPr>
        <w:pStyle w:val="NoSpacing"/>
        <w:rPr>
          <w:sz w:val="22"/>
          <w:szCs w:val="22"/>
        </w:rPr>
      </w:pPr>
      <w:proofErr w:type="gramStart"/>
      <w:r w:rsidRPr="008D3390">
        <w:rPr>
          <w:sz w:val="22"/>
          <w:szCs w:val="22"/>
        </w:rPr>
        <w:t>Associated KPIs</w:t>
      </w:r>
      <w:proofErr w:type="gramEnd"/>
      <w:r w:rsidRPr="008D3390">
        <w:rPr>
          <w:sz w:val="22"/>
          <w:szCs w:val="22"/>
        </w:rPr>
        <w:t xml:space="preserve"> track graduation and retention rates, research funding growth, Ecampus and OSU</w:t>
      </w:r>
      <w:r w:rsidR="007A57D3">
        <w:rPr>
          <w:sz w:val="22"/>
          <w:szCs w:val="22"/>
        </w:rPr>
        <w:t>-</w:t>
      </w:r>
      <w:r w:rsidRPr="008D3390">
        <w:rPr>
          <w:sz w:val="22"/>
          <w:szCs w:val="22"/>
        </w:rPr>
        <w:t>Cascades enrollment, rural Oregon participation, lifelong learning participation, and microcredential completions. Performance trends—such as rising retention rates, record research expenditures, and strong Ecampus growth—inform strategic investment, program improvement, and goal setting.</w:t>
      </w:r>
    </w:p>
    <w:p w14:paraId="4BCDA22B" w14:textId="77777777" w:rsidR="00D94817" w:rsidRPr="008D3390" w:rsidRDefault="00D94817" w:rsidP="00D94817">
      <w:pPr>
        <w:pStyle w:val="NoSpacing"/>
        <w:rPr>
          <w:sz w:val="22"/>
          <w:szCs w:val="22"/>
        </w:rPr>
      </w:pPr>
    </w:p>
    <w:p w14:paraId="2AD33220" w14:textId="77777777" w:rsidR="00D94817" w:rsidRPr="008D3390" w:rsidRDefault="00D94817" w:rsidP="00D94817">
      <w:pPr>
        <w:pStyle w:val="NoSpacing"/>
        <w:rPr>
          <w:rStyle w:val="Strong"/>
        </w:rPr>
      </w:pPr>
      <w:bookmarkStart w:id="19" w:name="_Toc221024610"/>
      <w:r w:rsidRPr="008D3390">
        <w:rPr>
          <w:rStyle w:val="Strong"/>
        </w:rPr>
        <w:t>Inclusive Planning &amp; Resource Allocation (1.B.3)</w:t>
      </w:r>
      <w:bookmarkEnd w:id="19"/>
    </w:p>
    <w:p w14:paraId="0336BBB0" w14:textId="1F2BB324" w:rsidR="00D94817" w:rsidRPr="008D3390" w:rsidRDefault="00D94817" w:rsidP="00D94817">
      <w:pPr>
        <w:pStyle w:val="NoSpacing"/>
        <w:rPr>
          <w:sz w:val="22"/>
          <w:szCs w:val="22"/>
        </w:rPr>
      </w:pPr>
      <w:r w:rsidRPr="008D3390">
        <w:rPr>
          <w:sz w:val="22"/>
          <w:szCs w:val="22"/>
        </w:rPr>
        <w:t>OSU employs a deeply participatory planning culture rooted in shared governance. Faculty, staff, students, and community stakeholders contribute through councils, advisory boards, surveys, town halls, task forces, and college</w:t>
      </w:r>
      <w:r w:rsidR="007A57D3">
        <w:rPr>
          <w:sz w:val="22"/>
          <w:szCs w:val="22"/>
        </w:rPr>
        <w:t>-</w:t>
      </w:r>
      <w:r w:rsidRPr="008D3390">
        <w:rPr>
          <w:sz w:val="22"/>
          <w:szCs w:val="22"/>
        </w:rPr>
        <w:t>level planning processes. The Shared</w:t>
      </w:r>
      <w:r w:rsidR="007A57D3">
        <w:rPr>
          <w:sz w:val="22"/>
          <w:szCs w:val="22"/>
        </w:rPr>
        <w:t>-</w:t>
      </w:r>
      <w:r w:rsidRPr="008D3390">
        <w:rPr>
          <w:sz w:val="22"/>
          <w:szCs w:val="22"/>
        </w:rPr>
        <w:t xml:space="preserve">Responsibility Budget Model ensures transparency and aligns funding with institutional priorities, especially student success and instructional activity. Capital planning and administrative modernization efforts similarly engage broad stakeholder groups and apply universal design principles. Inclusive planning is further reflected in the development of </w:t>
      </w:r>
      <w:r w:rsidRPr="003E46E0">
        <w:rPr>
          <w:i/>
          <w:iCs/>
          <w:sz w:val="22"/>
          <w:szCs w:val="22"/>
        </w:rPr>
        <w:t>PWS</w:t>
      </w:r>
      <w:r w:rsidRPr="008D3390">
        <w:rPr>
          <w:sz w:val="22"/>
          <w:szCs w:val="22"/>
        </w:rPr>
        <w:t>, college strategic plans, and OSU</w:t>
      </w:r>
      <w:r w:rsidR="007A57D3">
        <w:rPr>
          <w:sz w:val="22"/>
          <w:szCs w:val="22"/>
        </w:rPr>
        <w:t>-</w:t>
      </w:r>
      <w:r w:rsidRPr="008D3390">
        <w:rPr>
          <w:sz w:val="22"/>
          <w:szCs w:val="22"/>
        </w:rPr>
        <w:t>Cascades’ campus</w:t>
      </w:r>
      <w:r w:rsidR="007A57D3">
        <w:rPr>
          <w:sz w:val="22"/>
          <w:szCs w:val="22"/>
        </w:rPr>
        <w:t>-</w:t>
      </w:r>
      <w:r w:rsidRPr="008D3390">
        <w:rPr>
          <w:sz w:val="22"/>
          <w:szCs w:val="22"/>
        </w:rPr>
        <w:t>level planning.</w:t>
      </w:r>
    </w:p>
    <w:p w14:paraId="65CAFC0B" w14:textId="77777777" w:rsidR="00D94817" w:rsidRPr="008D3390" w:rsidRDefault="00D94817" w:rsidP="00D94817">
      <w:pPr>
        <w:pStyle w:val="NoSpacing"/>
        <w:rPr>
          <w:sz w:val="22"/>
          <w:szCs w:val="22"/>
        </w:rPr>
      </w:pPr>
    </w:p>
    <w:p w14:paraId="3734192D" w14:textId="77777777" w:rsidR="00D94817" w:rsidRPr="008D3390" w:rsidRDefault="00D94817" w:rsidP="00D94817">
      <w:pPr>
        <w:pStyle w:val="NoSpacing"/>
        <w:rPr>
          <w:rStyle w:val="Strong"/>
        </w:rPr>
      </w:pPr>
      <w:bookmarkStart w:id="20" w:name="_Toc221024611"/>
      <w:r w:rsidRPr="008D3390">
        <w:rPr>
          <w:rStyle w:val="Strong"/>
        </w:rPr>
        <w:t>Environmental Scanning &amp; Strategic Adaptation (1.B.4)</w:t>
      </w:r>
      <w:bookmarkEnd w:id="20"/>
    </w:p>
    <w:p w14:paraId="64B6A265" w14:textId="77777777" w:rsidR="00D94817" w:rsidRPr="005E0F39" w:rsidRDefault="00D94817" w:rsidP="00D94817">
      <w:pPr>
        <w:pStyle w:val="NoSpacing"/>
      </w:pPr>
      <w:r w:rsidRPr="008D3390">
        <w:rPr>
          <w:sz w:val="22"/>
          <w:szCs w:val="22"/>
        </w:rPr>
        <w:t>The university systematically monitors internal performance and external conditions</w:t>
      </w:r>
      <w:r>
        <w:rPr>
          <w:sz w:val="22"/>
          <w:szCs w:val="22"/>
        </w:rPr>
        <w:t xml:space="preserve">, including </w:t>
      </w:r>
      <w:r w:rsidRPr="008D3390">
        <w:rPr>
          <w:sz w:val="22"/>
          <w:szCs w:val="22"/>
        </w:rPr>
        <w:t>state demographics, federal policy shifts, enrollment trends, and funding environments</w:t>
      </w:r>
      <w:r>
        <w:rPr>
          <w:sz w:val="22"/>
          <w:szCs w:val="22"/>
        </w:rPr>
        <w:t xml:space="preserve">, </w:t>
      </w:r>
      <w:r w:rsidRPr="008D3390">
        <w:rPr>
          <w:sz w:val="22"/>
          <w:szCs w:val="22"/>
        </w:rPr>
        <w:t xml:space="preserve">to inform strategic </w:t>
      </w:r>
      <w:proofErr w:type="gramStart"/>
      <w:r w:rsidRPr="008D3390">
        <w:rPr>
          <w:sz w:val="22"/>
          <w:szCs w:val="22"/>
        </w:rPr>
        <w:t>direction</w:t>
      </w:r>
      <w:proofErr w:type="gramEnd"/>
      <w:r w:rsidRPr="008D3390">
        <w:rPr>
          <w:sz w:val="22"/>
          <w:szCs w:val="22"/>
        </w:rPr>
        <w:t xml:space="preserve">. Internal controls, shared governance </w:t>
      </w:r>
      <w:r w:rsidRPr="005E0F39">
        <w:t xml:space="preserve">structures, and policy frameworks ensure that findings inform planning, mission refinement, and continuous institutional adaptation. </w:t>
      </w:r>
    </w:p>
    <w:p w14:paraId="4D80EEBB" w14:textId="77777777" w:rsidR="00D94817" w:rsidRPr="005E0F39" w:rsidRDefault="00000000" w:rsidP="00D94817">
      <w:pPr>
        <w:spacing w:after="0" w:line="240" w:lineRule="auto"/>
        <w:rPr>
          <w:sz w:val="22"/>
          <w:szCs w:val="22"/>
        </w:rPr>
      </w:pPr>
      <w:r>
        <w:rPr>
          <w:sz w:val="22"/>
          <w:szCs w:val="22"/>
        </w:rPr>
        <w:pict w14:anchorId="216DDDF0">
          <v:rect id="_x0000_i1025" style="width:0;height:1.5pt" o:hralign="center" o:hrstd="t" o:hr="t" fillcolor="#a0a0a0" stroked="f"/>
        </w:pict>
      </w:r>
    </w:p>
    <w:p w14:paraId="6653674E" w14:textId="77777777" w:rsidR="00D94817" w:rsidRDefault="00D94817" w:rsidP="00D94817">
      <w:pPr>
        <w:spacing w:after="0" w:line="240" w:lineRule="auto"/>
        <w:rPr>
          <w:rStyle w:val="Strong"/>
        </w:rPr>
      </w:pPr>
      <w:r w:rsidRPr="005E0F39">
        <w:rPr>
          <w:rStyle w:val="Strong"/>
        </w:rPr>
        <w:t>Overall, OSU presents a strong, integrated approach to institutional effectiveness—combining strategic planning, inclusive governance, assessment rigor, environmental awareness, and data modernization—to advance mission fulfillment and student success across the institution.</w:t>
      </w:r>
    </w:p>
    <w:p w14:paraId="28AF0057" w14:textId="77777777" w:rsidR="00D94817" w:rsidRDefault="00D94817" w:rsidP="00D94817">
      <w:pPr>
        <w:spacing w:after="0" w:line="240" w:lineRule="auto"/>
        <w:rPr>
          <w:rStyle w:val="Strong"/>
        </w:rPr>
      </w:pPr>
    </w:p>
    <w:p w14:paraId="5CACDDC0" w14:textId="77777777" w:rsidR="00D94817" w:rsidRPr="005E0F39" w:rsidRDefault="00D94817" w:rsidP="00D94817">
      <w:pPr>
        <w:spacing w:after="0" w:line="240" w:lineRule="auto"/>
        <w:rPr>
          <w:rStyle w:val="Strong"/>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6EC3E7EA" w14:textId="77777777" w:rsidR="00D94817" w:rsidRPr="005E0F39" w:rsidRDefault="00D94817" w:rsidP="00D94817">
      <w:pPr>
        <w:spacing w:after="0" w:line="240" w:lineRule="auto"/>
        <w:rPr>
          <w:sz w:val="22"/>
          <w:szCs w:val="22"/>
        </w:rPr>
      </w:pPr>
    </w:p>
    <w:p w14:paraId="6CA4DBB0" w14:textId="77777777" w:rsidR="00D94817" w:rsidRDefault="00D94817" w:rsidP="00D94817">
      <w:pPr>
        <w:spacing w:after="0"/>
        <w:rPr>
          <w:sz w:val="22"/>
          <w:szCs w:val="22"/>
        </w:rPr>
      </w:pPr>
      <w:r>
        <w:rPr>
          <w:sz w:val="22"/>
          <w:szCs w:val="22"/>
        </w:rPr>
        <w:br w:type="page"/>
      </w:r>
    </w:p>
    <w:p w14:paraId="4E7B9485" w14:textId="1A6132EE" w:rsidR="00E42EB1" w:rsidRPr="006A19EF" w:rsidRDefault="00E42EB1" w:rsidP="00E42EB1">
      <w:pPr>
        <w:pStyle w:val="Heading1"/>
        <w:rPr>
          <w:color w:val="FFFFFF" w:themeColor="background1"/>
        </w:rPr>
      </w:pPr>
      <w:bookmarkStart w:id="21" w:name="_Toc223597953"/>
      <w:r w:rsidRPr="006A19EF">
        <w:rPr>
          <w:color w:val="FFFFFF" w:themeColor="background1"/>
        </w:rPr>
        <w:t>MISSION SPOTLIGHT #2</w:t>
      </w:r>
      <w:bookmarkEnd w:id="21"/>
    </w:p>
    <w:p w14:paraId="65D9ECF8" w14:textId="03E01D20" w:rsidR="00E42EB1" w:rsidRDefault="00E42EB1" w:rsidP="00D94817">
      <w:pPr>
        <w:spacing w:after="0"/>
        <w:rPr>
          <w:sz w:val="22"/>
          <w:szCs w:val="22"/>
        </w:rPr>
      </w:pPr>
      <w:r w:rsidRPr="00E42EB1">
        <w:rPr>
          <w:noProof/>
          <w:sz w:val="22"/>
          <w:szCs w:val="22"/>
        </w:rPr>
        <w:drawing>
          <wp:inline distT="0" distB="0" distL="0" distR="0" wp14:anchorId="47CA0F85" wp14:editId="2C3AA37F">
            <wp:extent cx="5943600" cy="7794625"/>
            <wp:effectExtent l="0" t="0" r="0" b="0"/>
            <wp:docPr id="1668966015" name="Picture 1" descr="A photograph shows two individuals wearing black Juntos t-shirts sitting at a table with laptops, while, in a second photo, Benny has a picture taken with with a child. The content highlights Oregon State University's Open Campus and Juntos programs connecting communities through education support, featuring collaboration with local schools and families to improve access and success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66015" name="Picture 1" descr="A photograph shows two individuals wearing black Juntos t-shirts sitting at a table with laptops, while, in a second photo, Benny has a picture taken with with a child. The content highlights Oregon State University's Open Campus and Juntos programs connecting communities through education support, featuring collaboration with local schools and families to improve access and success for students."/>
                    <pic:cNvPicPr/>
                  </pic:nvPicPr>
                  <pic:blipFill>
                    <a:blip r:embed="rId13"/>
                    <a:stretch>
                      <a:fillRect/>
                    </a:stretch>
                  </pic:blipFill>
                  <pic:spPr>
                    <a:xfrm>
                      <a:off x="0" y="0"/>
                      <a:ext cx="5943600" cy="7794625"/>
                    </a:xfrm>
                    <a:prstGeom prst="rect">
                      <a:avLst/>
                    </a:prstGeom>
                  </pic:spPr>
                </pic:pic>
              </a:graphicData>
            </a:graphic>
          </wp:inline>
        </w:drawing>
      </w:r>
    </w:p>
    <w:p w14:paraId="3C367929" w14:textId="1DEB9E1E" w:rsidR="00E42EB1" w:rsidRDefault="00E42EB1">
      <w:pPr>
        <w:rPr>
          <w:sz w:val="22"/>
          <w:szCs w:val="22"/>
        </w:rPr>
      </w:pPr>
      <w:r>
        <w:rPr>
          <w:sz w:val="22"/>
          <w:szCs w:val="22"/>
        </w:rPr>
        <w:br w:type="page"/>
      </w:r>
    </w:p>
    <w:p w14:paraId="0B8CED7F" w14:textId="018E9DDC" w:rsidR="00D94817" w:rsidRPr="000577C7" w:rsidRDefault="000577C7" w:rsidP="002E7A7B">
      <w:pPr>
        <w:pStyle w:val="Heading1"/>
      </w:pPr>
      <w:bookmarkStart w:id="22" w:name="_Toc223597954"/>
      <w:r w:rsidRPr="000577C7">
        <w:t xml:space="preserve">5. </w:t>
      </w:r>
      <w:bookmarkStart w:id="23" w:name="_Toc221024921"/>
      <w:r w:rsidRPr="000577C7">
        <w:t>STUDENT LEARNING (STANDARDS 1.C.1-1.C.9)</w:t>
      </w:r>
      <w:bookmarkEnd w:id="22"/>
      <w:bookmarkEnd w:id="23"/>
    </w:p>
    <w:p w14:paraId="387FCCAC" w14:textId="017B8505" w:rsidR="00D94817" w:rsidRPr="00165E9C" w:rsidRDefault="00D94817" w:rsidP="00D94817">
      <w:pPr>
        <w:spacing w:after="0" w:line="240" w:lineRule="auto"/>
        <w:rPr>
          <w:sz w:val="22"/>
          <w:szCs w:val="22"/>
        </w:rPr>
      </w:pPr>
      <w:r w:rsidRPr="00165E9C">
        <w:rPr>
          <w:sz w:val="22"/>
          <w:szCs w:val="22"/>
        </w:rPr>
        <w:t>Oregon State University demonstrates a comprehensive, mission</w:t>
      </w:r>
      <w:r w:rsidR="007A57D3">
        <w:rPr>
          <w:sz w:val="22"/>
          <w:szCs w:val="22"/>
        </w:rPr>
        <w:t>-</w:t>
      </w:r>
      <w:r w:rsidRPr="00165E9C">
        <w:rPr>
          <w:sz w:val="22"/>
          <w:szCs w:val="22"/>
        </w:rPr>
        <w:t>aligned, and faculty</w:t>
      </w:r>
      <w:r w:rsidR="007A57D3">
        <w:rPr>
          <w:sz w:val="22"/>
          <w:szCs w:val="22"/>
        </w:rPr>
        <w:t>-</w:t>
      </w:r>
      <w:r w:rsidRPr="00165E9C">
        <w:rPr>
          <w:sz w:val="22"/>
          <w:szCs w:val="22"/>
        </w:rPr>
        <w:t>driven approach to student learning across all programs, locations, and modalities. The university ensures that programs are rigorous, outcomes</w:t>
      </w:r>
      <w:r w:rsidR="007A57D3">
        <w:rPr>
          <w:sz w:val="22"/>
          <w:szCs w:val="22"/>
        </w:rPr>
        <w:t>-</w:t>
      </w:r>
      <w:r w:rsidRPr="00165E9C">
        <w:rPr>
          <w:sz w:val="22"/>
          <w:szCs w:val="22"/>
        </w:rPr>
        <w:t>based, and designed to support student achievement at the undergraduate, graduate, and professional levels.</w:t>
      </w:r>
    </w:p>
    <w:p w14:paraId="19DBAA6B" w14:textId="77777777" w:rsidR="00D94817" w:rsidRDefault="00D94817" w:rsidP="00D94817">
      <w:pPr>
        <w:spacing w:after="0" w:line="240" w:lineRule="auto"/>
        <w:rPr>
          <w:b/>
          <w:bCs/>
          <w:sz w:val="22"/>
          <w:szCs w:val="22"/>
        </w:rPr>
      </w:pPr>
    </w:p>
    <w:p w14:paraId="1B258CBC" w14:textId="77777777" w:rsidR="00D94817" w:rsidRPr="00165E9C" w:rsidRDefault="00D94817" w:rsidP="00D94817">
      <w:pPr>
        <w:spacing w:after="0" w:line="240" w:lineRule="auto"/>
        <w:rPr>
          <w:rStyle w:val="Strong"/>
        </w:rPr>
      </w:pPr>
      <w:r w:rsidRPr="00165E9C">
        <w:rPr>
          <w:rStyle w:val="Strong"/>
        </w:rPr>
        <w:t>1.C.1–1.C.3: Academic Rigor, Program Design, and Learning Outcomes</w:t>
      </w:r>
    </w:p>
    <w:p w14:paraId="0A94D52D" w14:textId="03420E0C" w:rsidR="00D94817" w:rsidRPr="00165E9C" w:rsidRDefault="00D94817" w:rsidP="00D94817">
      <w:pPr>
        <w:spacing w:after="0" w:line="240" w:lineRule="auto"/>
        <w:rPr>
          <w:sz w:val="22"/>
          <w:szCs w:val="22"/>
        </w:rPr>
      </w:pPr>
      <w:r w:rsidRPr="00165E9C">
        <w:rPr>
          <w:sz w:val="22"/>
          <w:szCs w:val="22"/>
        </w:rPr>
        <w:t>OSU’s academic programs are developed and evaluated through robust shared governance processes to ensure appropriate content, rigor, and alignment with disciplinary and professional standards. All programs</w:t>
      </w:r>
      <w:r>
        <w:rPr>
          <w:sz w:val="22"/>
          <w:szCs w:val="22"/>
        </w:rPr>
        <w:t xml:space="preserve">, </w:t>
      </w:r>
      <w:r w:rsidRPr="00165E9C">
        <w:rPr>
          <w:sz w:val="22"/>
          <w:szCs w:val="22"/>
        </w:rPr>
        <w:t>whether delivered in Corvallis, at OSU</w:t>
      </w:r>
      <w:r w:rsidR="007A57D3">
        <w:rPr>
          <w:sz w:val="22"/>
          <w:szCs w:val="22"/>
        </w:rPr>
        <w:t>-</w:t>
      </w:r>
      <w:r w:rsidRPr="00165E9C">
        <w:rPr>
          <w:sz w:val="22"/>
          <w:szCs w:val="22"/>
        </w:rPr>
        <w:t>Cascades, or through Ecampus</w:t>
      </w:r>
      <w:r>
        <w:rPr>
          <w:sz w:val="22"/>
          <w:szCs w:val="22"/>
        </w:rPr>
        <w:t xml:space="preserve">, </w:t>
      </w:r>
      <w:r w:rsidRPr="00165E9C">
        <w:rPr>
          <w:sz w:val="22"/>
          <w:szCs w:val="22"/>
        </w:rPr>
        <w:t xml:space="preserve">share identical learning outcomes and academic expectations. Program and course learning outcomes are measurable, published in the Academic Catalog and program materials, and </w:t>
      </w:r>
      <w:r>
        <w:rPr>
          <w:sz w:val="22"/>
          <w:szCs w:val="22"/>
        </w:rPr>
        <w:t xml:space="preserve">are </w:t>
      </w:r>
      <w:r w:rsidRPr="00165E9C">
        <w:rPr>
          <w:sz w:val="22"/>
          <w:szCs w:val="22"/>
        </w:rPr>
        <w:t>regularly reviewed through structured curricular processes. OSU’s new Core Education curriculum and a multiyear Course Learning Outcomes (CLO) project further reinforce alignment, consistency, and clarity of outcomes across the curriculum.</w:t>
      </w:r>
    </w:p>
    <w:p w14:paraId="0AC2E0C3" w14:textId="77777777" w:rsidR="00D94817" w:rsidRDefault="00D94817" w:rsidP="00D94817">
      <w:pPr>
        <w:spacing w:after="0" w:line="240" w:lineRule="auto"/>
        <w:rPr>
          <w:b/>
          <w:bCs/>
          <w:sz w:val="22"/>
          <w:szCs w:val="22"/>
        </w:rPr>
      </w:pPr>
    </w:p>
    <w:p w14:paraId="71356244" w14:textId="77777777" w:rsidR="00D94817" w:rsidRPr="00165E9C" w:rsidRDefault="00D94817" w:rsidP="00D94817">
      <w:pPr>
        <w:spacing w:after="0" w:line="240" w:lineRule="auto"/>
        <w:rPr>
          <w:rStyle w:val="Strong"/>
        </w:rPr>
      </w:pPr>
      <w:r w:rsidRPr="00165E9C">
        <w:rPr>
          <w:rStyle w:val="Strong"/>
        </w:rPr>
        <w:t>1.C.4: Admission and Graduation Requirements</w:t>
      </w:r>
    </w:p>
    <w:p w14:paraId="2807CB35" w14:textId="58C663B6" w:rsidR="00D94817" w:rsidRPr="00165E9C" w:rsidRDefault="00D94817" w:rsidP="00D94817">
      <w:pPr>
        <w:spacing w:after="0" w:line="240" w:lineRule="auto"/>
        <w:rPr>
          <w:sz w:val="22"/>
          <w:szCs w:val="22"/>
        </w:rPr>
      </w:pPr>
      <w:r w:rsidRPr="00165E9C">
        <w:rPr>
          <w:sz w:val="22"/>
          <w:szCs w:val="22"/>
        </w:rPr>
        <w:t>OSU provides clear, accessible, and widely published admissions and completion requirements through its Admissions website and Academic Catalog. Undergraduate and graduate students can easily access requirement information, degree audits, four</w:t>
      </w:r>
      <w:r w:rsidR="007A57D3">
        <w:rPr>
          <w:sz w:val="22"/>
          <w:szCs w:val="22"/>
        </w:rPr>
        <w:t>-</w:t>
      </w:r>
      <w:r w:rsidRPr="00165E9C">
        <w:rPr>
          <w:sz w:val="22"/>
          <w:szCs w:val="22"/>
        </w:rPr>
        <w:t xml:space="preserve">year plans, and </w:t>
      </w:r>
      <w:proofErr w:type="gramStart"/>
      <w:r w:rsidRPr="00165E9C">
        <w:rPr>
          <w:sz w:val="22"/>
          <w:szCs w:val="22"/>
        </w:rPr>
        <w:t>advising support</w:t>
      </w:r>
      <w:proofErr w:type="gramEnd"/>
      <w:r w:rsidRPr="00165E9C">
        <w:rPr>
          <w:sz w:val="22"/>
          <w:szCs w:val="22"/>
        </w:rPr>
        <w:t>. Policies governing undergraduate degrees, graduate requirements, and certificate completion ensure transparency and uphold academic integrity.</w:t>
      </w:r>
    </w:p>
    <w:p w14:paraId="4E0B7783" w14:textId="77777777" w:rsidR="00D94817" w:rsidRDefault="00D94817" w:rsidP="00D94817">
      <w:pPr>
        <w:spacing w:after="0" w:line="240" w:lineRule="auto"/>
        <w:rPr>
          <w:b/>
          <w:bCs/>
          <w:sz w:val="22"/>
          <w:szCs w:val="22"/>
        </w:rPr>
      </w:pPr>
    </w:p>
    <w:p w14:paraId="28F4AC77" w14:textId="77777777" w:rsidR="00D94817" w:rsidRPr="00165E9C" w:rsidRDefault="00D94817" w:rsidP="00D94817">
      <w:pPr>
        <w:spacing w:after="0" w:line="240" w:lineRule="auto"/>
        <w:rPr>
          <w:rStyle w:val="Strong"/>
        </w:rPr>
      </w:pPr>
      <w:r w:rsidRPr="00165E9C">
        <w:rPr>
          <w:rStyle w:val="Strong"/>
        </w:rPr>
        <w:t>1.C.5: Assessment of Student Learning</w:t>
      </w:r>
    </w:p>
    <w:p w14:paraId="4D891CD5" w14:textId="40BF46D9" w:rsidR="00D94817" w:rsidRPr="00165E9C" w:rsidRDefault="00D94817" w:rsidP="00D94817">
      <w:pPr>
        <w:spacing w:after="0" w:line="240" w:lineRule="auto"/>
        <w:rPr>
          <w:sz w:val="22"/>
          <w:szCs w:val="22"/>
        </w:rPr>
      </w:pPr>
      <w:r w:rsidRPr="00165E9C">
        <w:rPr>
          <w:sz w:val="22"/>
          <w:szCs w:val="22"/>
        </w:rPr>
        <w:t>Assessment at OSU is systematic, faculty</w:t>
      </w:r>
      <w:r w:rsidR="007A57D3">
        <w:rPr>
          <w:sz w:val="22"/>
          <w:szCs w:val="22"/>
        </w:rPr>
        <w:t>-</w:t>
      </w:r>
      <w:r w:rsidRPr="00165E9C">
        <w:rPr>
          <w:sz w:val="22"/>
          <w:szCs w:val="22"/>
        </w:rPr>
        <w:t xml:space="preserve">led, and focused on direct evidence of student achievement. All academic programs submit annual assessment reports evaluated through </w:t>
      </w:r>
      <w:proofErr w:type="gramStart"/>
      <w:r w:rsidRPr="00165E9C">
        <w:rPr>
          <w:sz w:val="22"/>
          <w:szCs w:val="22"/>
        </w:rPr>
        <w:t>a detailed</w:t>
      </w:r>
      <w:proofErr w:type="gramEnd"/>
      <w:r w:rsidRPr="00165E9C">
        <w:rPr>
          <w:sz w:val="22"/>
          <w:szCs w:val="22"/>
        </w:rPr>
        <w:t xml:space="preserve"> rubric addressing outcomes, methods, benchmarks, analysis, and closing</w:t>
      </w:r>
      <w:r w:rsidR="007A57D3">
        <w:rPr>
          <w:sz w:val="22"/>
          <w:szCs w:val="22"/>
        </w:rPr>
        <w:t>-</w:t>
      </w:r>
      <w:r w:rsidRPr="00165E9C">
        <w:rPr>
          <w:sz w:val="22"/>
          <w:szCs w:val="22"/>
        </w:rPr>
        <w:t>the</w:t>
      </w:r>
      <w:r w:rsidR="007A57D3">
        <w:rPr>
          <w:sz w:val="22"/>
          <w:szCs w:val="22"/>
        </w:rPr>
        <w:t>-</w:t>
      </w:r>
      <w:r w:rsidRPr="00165E9C">
        <w:rPr>
          <w:sz w:val="22"/>
          <w:szCs w:val="22"/>
        </w:rPr>
        <w:t>loop improvements. Programs offered across multiple campuses/modalities must demonstrate consistent outcomes and track learning across locations</w:t>
      </w:r>
      <w:r>
        <w:rPr>
          <w:sz w:val="22"/>
          <w:szCs w:val="22"/>
        </w:rPr>
        <w:t xml:space="preserve"> or modalities</w:t>
      </w:r>
      <w:r w:rsidRPr="00165E9C">
        <w:rPr>
          <w:sz w:val="22"/>
          <w:szCs w:val="22"/>
        </w:rPr>
        <w:t>. Recent assessment cycles show improved rubric scores across undergraduate and graduate programs, driven by campuswide support, training, and enhanced data practices.</w:t>
      </w:r>
    </w:p>
    <w:p w14:paraId="2023FBC9" w14:textId="77777777" w:rsidR="00D94817" w:rsidRDefault="00D94817" w:rsidP="00D94817">
      <w:pPr>
        <w:spacing w:after="0" w:line="240" w:lineRule="auto"/>
        <w:rPr>
          <w:b/>
          <w:bCs/>
          <w:sz w:val="22"/>
          <w:szCs w:val="22"/>
        </w:rPr>
      </w:pPr>
    </w:p>
    <w:p w14:paraId="1F7F10C8" w14:textId="77777777" w:rsidR="00D94817" w:rsidRPr="00165E9C" w:rsidRDefault="00D94817" w:rsidP="00D94817">
      <w:pPr>
        <w:spacing w:after="0" w:line="240" w:lineRule="auto"/>
        <w:rPr>
          <w:rStyle w:val="Strong"/>
        </w:rPr>
      </w:pPr>
      <w:r w:rsidRPr="00165E9C">
        <w:rPr>
          <w:rStyle w:val="Strong"/>
        </w:rPr>
        <w:t>1.C.6: Institutional Learning Outcomes</w:t>
      </w:r>
      <w:r>
        <w:rPr>
          <w:rStyle w:val="Strong"/>
        </w:rPr>
        <w:t xml:space="preserve"> (through Core Ed at UG level)</w:t>
      </w:r>
    </w:p>
    <w:p w14:paraId="68B39C6D" w14:textId="69B39FBB" w:rsidR="00D94817" w:rsidRPr="00165E9C" w:rsidRDefault="00D94817" w:rsidP="00D94817">
      <w:pPr>
        <w:spacing w:after="0" w:line="240" w:lineRule="auto"/>
        <w:rPr>
          <w:sz w:val="22"/>
          <w:szCs w:val="22"/>
        </w:rPr>
      </w:pPr>
      <w:r w:rsidRPr="00165E9C">
        <w:rPr>
          <w:sz w:val="22"/>
          <w:szCs w:val="22"/>
        </w:rPr>
        <w:t>OSU’s undergraduate institutional learning outcomes are embedded in the 14 categories of the new Core Education curriculum, each with Category</w:t>
      </w:r>
      <w:r w:rsidR="007A57D3">
        <w:rPr>
          <w:sz w:val="22"/>
          <w:szCs w:val="22"/>
        </w:rPr>
        <w:t>-</w:t>
      </w:r>
      <w:r w:rsidRPr="00165E9C">
        <w:rPr>
          <w:sz w:val="22"/>
          <w:szCs w:val="22"/>
        </w:rPr>
        <w:t>Specific Learning Outcomes (CSLOs). These include communication, quantitative literacy, scientific inquiry, writing, global and cultural competency, critical thinking, and career</w:t>
      </w:r>
      <w:r w:rsidR="007A57D3">
        <w:rPr>
          <w:sz w:val="22"/>
          <w:szCs w:val="22"/>
        </w:rPr>
        <w:t>-</w:t>
      </w:r>
      <w:r w:rsidRPr="00165E9C">
        <w:rPr>
          <w:sz w:val="22"/>
          <w:szCs w:val="22"/>
        </w:rPr>
        <w:t>ready skills. OSU assesses Core Education outcomes on a structured five</w:t>
      </w:r>
      <w:r w:rsidR="007A57D3">
        <w:rPr>
          <w:sz w:val="22"/>
          <w:szCs w:val="22"/>
        </w:rPr>
        <w:t>-</w:t>
      </w:r>
      <w:r w:rsidRPr="00165E9C">
        <w:rPr>
          <w:sz w:val="22"/>
          <w:szCs w:val="22"/>
        </w:rPr>
        <w:t>year cycle using faculty assessment fellows and curated student work samples. Findings inform category retreats and targeted improvements. Graduate programs assess three institution</w:t>
      </w:r>
      <w:r w:rsidR="007A57D3">
        <w:rPr>
          <w:sz w:val="22"/>
          <w:szCs w:val="22"/>
        </w:rPr>
        <w:t>-</w:t>
      </w:r>
      <w:r w:rsidRPr="00165E9C">
        <w:rPr>
          <w:sz w:val="22"/>
          <w:szCs w:val="22"/>
        </w:rPr>
        <w:t>wide graduate learning outcomes annually, ensuring advanced mastery and professional readiness.</w:t>
      </w:r>
    </w:p>
    <w:p w14:paraId="4D84DE49" w14:textId="77777777" w:rsidR="00D94817" w:rsidRDefault="00D94817" w:rsidP="00D94817">
      <w:pPr>
        <w:spacing w:after="0" w:line="240" w:lineRule="auto"/>
        <w:rPr>
          <w:b/>
          <w:bCs/>
          <w:sz w:val="22"/>
          <w:szCs w:val="22"/>
        </w:rPr>
      </w:pPr>
    </w:p>
    <w:p w14:paraId="7D506471" w14:textId="77777777" w:rsidR="00D94817" w:rsidRPr="00165E9C" w:rsidRDefault="00D94817" w:rsidP="00D94817">
      <w:pPr>
        <w:spacing w:after="0" w:line="240" w:lineRule="auto"/>
        <w:rPr>
          <w:rStyle w:val="Strong"/>
        </w:rPr>
      </w:pPr>
      <w:r w:rsidRPr="00165E9C">
        <w:rPr>
          <w:rStyle w:val="Strong"/>
        </w:rPr>
        <w:t>1.C.7: Using Assessment Results for Improvement</w:t>
      </w:r>
    </w:p>
    <w:p w14:paraId="102A3FA9" w14:textId="4B36D62A" w:rsidR="00D94817" w:rsidRDefault="00D94817" w:rsidP="00D94817">
      <w:pPr>
        <w:spacing w:after="0" w:line="240" w:lineRule="auto"/>
        <w:rPr>
          <w:sz w:val="22"/>
          <w:szCs w:val="22"/>
        </w:rPr>
      </w:pPr>
      <w:r w:rsidRPr="00165E9C">
        <w:rPr>
          <w:sz w:val="22"/>
          <w:szCs w:val="22"/>
        </w:rPr>
        <w:t>Assessment findings drive curricular revision, pedago</w:t>
      </w:r>
      <w:r>
        <w:rPr>
          <w:sz w:val="22"/>
          <w:szCs w:val="22"/>
        </w:rPr>
        <w:t>gical</w:t>
      </w:r>
      <w:r w:rsidRPr="00165E9C">
        <w:rPr>
          <w:sz w:val="22"/>
          <w:szCs w:val="22"/>
        </w:rPr>
        <w:t xml:space="preserve"> changes, new support services, and targeted interventions. Examples include redesigned course sequences, unified rubrics across modalities, enhanced experiential learning opportunities, and new required graduate seminars. Program</w:t>
      </w:r>
      <w:r w:rsidR="007A57D3">
        <w:rPr>
          <w:sz w:val="22"/>
          <w:szCs w:val="22"/>
        </w:rPr>
        <w:t>-</w:t>
      </w:r>
      <w:r w:rsidRPr="00165E9C">
        <w:rPr>
          <w:sz w:val="22"/>
          <w:szCs w:val="22"/>
        </w:rPr>
        <w:t>level improvements feed into Academic Unit Assessment, linking student learning data to strategic and resource decisions.</w:t>
      </w:r>
    </w:p>
    <w:p w14:paraId="3FD8EC91" w14:textId="77777777" w:rsidR="00D94817" w:rsidRDefault="00D94817" w:rsidP="00D94817">
      <w:pPr>
        <w:spacing w:after="0" w:line="240" w:lineRule="auto"/>
        <w:rPr>
          <w:b/>
          <w:bCs/>
          <w:sz w:val="22"/>
          <w:szCs w:val="22"/>
        </w:rPr>
      </w:pPr>
    </w:p>
    <w:p w14:paraId="7FF85D06" w14:textId="77777777" w:rsidR="00D94817" w:rsidRPr="00165E9C" w:rsidRDefault="00D94817" w:rsidP="00D94817">
      <w:pPr>
        <w:spacing w:after="0" w:line="240" w:lineRule="auto"/>
        <w:rPr>
          <w:rStyle w:val="Strong"/>
        </w:rPr>
      </w:pPr>
      <w:r w:rsidRPr="00165E9C">
        <w:rPr>
          <w:rStyle w:val="Strong"/>
        </w:rPr>
        <w:t>1.C.8: Transfer Credit &amp; Credit for Prior Learning</w:t>
      </w:r>
    </w:p>
    <w:p w14:paraId="7615B406" w14:textId="7A72A010" w:rsidR="00D94817" w:rsidRPr="00165E9C" w:rsidRDefault="00D94817" w:rsidP="00D94817">
      <w:pPr>
        <w:spacing w:after="0" w:line="240" w:lineRule="auto"/>
        <w:rPr>
          <w:sz w:val="22"/>
          <w:szCs w:val="22"/>
        </w:rPr>
      </w:pPr>
      <w:r w:rsidRPr="00165E9C">
        <w:rPr>
          <w:sz w:val="22"/>
          <w:szCs w:val="22"/>
        </w:rPr>
        <w:t>OSU uses clear, published policies for evaluating transfer credit and prior learning to ensure academic quality and comparability. Tools such as transfer equivalency guides, transcript readers, and major</w:t>
      </w:r>
      <w:r w:rsidR="007A57D3">
        <w:rPr>
          <w:sz w:val="22"/>
          <w:szCs w:val="22"/>
        </w:rPr>
        <w:t>-</w:t>
      </w:r>
      <w:r w:rsidRPr="00165E9C">
        <w:rPr>
          <w:sz w:val="22"/>
          <w:szCs w:val="22"/>
        </w:rPr>
        <w:t>specific transfer pathways support transparency. OSU complies with statewide Common Course Numbering and is expanding Credit for Prior Learning offerings through new policy development, pilot programs, and a CPL committee.</w:t>
      </w:r>
    </w:p>
    <w:p w14:paraId="39A84C55" w14:textId="77777777" w:rsidR="00D94817" w:rsidRDefault="00D94817" w:rsidP="00D94817">
      <w:pPr>
        <w:spacing w:after="0" w:line="240" w:lineRule="auto"/>
        <w:rPr>
          <w:b/>
          <w:bCs/>
          <w:sz w:val="22"/>
          <w:szCs w:val="22"/>
        </w:rPr>
      </w:pPr>
    </w:p>
    <w:p w14:paraId="08851FFD" w14:textId="77777777" w:rsidR="00D94817" w:rsidRPr="00165E9C" w:rsidRDefault="00D94817" w:rsidP="00D94817">
      <w:pPr>
        <w:spacing w:after="0" w:line="240" w:lineRule="auto"/>
        <w:rPr>
          <w:rStyle w:val="Strong"/>
        </w:rPr>
      </w:pPr>
      <w:r w:rsidRPr="00165E9C">
        <w:rPr>
          <w:rStyle w:val="Strong"/>
        </w:rPr>
        <w:t>1.C.9: Distinction and Quality of Graduate Programs</w:t>
      </w:r>
    </w:p>
    <w:p w14:paraId="7628EED8" w14:textId="77777777" w:rsidR="00D94817" w:rsidRPr="00165E9C" w:rsidRDefault="00D94817" w:rsidP="00D94817">
      <w:pPr>
        <w:spacing w:after="0" w:line="240" w:lineRule="auto"/>
        <w:rPr>
          <w:sz w:val="22"/>
          <w:szCs w:val="22"/>
        </w:rPr>
      </w:pPr>
      <w:r w:rsidRPr="00165E9C">
        <w:rPr>
          <w:sz w:val="22"/>
          <w:szCs w:val="22"/>
        </w:rPr>
        <w:t>Graduate programs reflect OSU’s research mission and the expectations of advanced study. They differ from undergraduate programs in depth of study, intellectual and creative rigor, mastery of disciplinary literature, and engagement in research, scholarship, or professional practice. All graduate programs undergo rigorous internal and external review before approval and are continuously refined based on learning outcomes assessment, disciplinary evolution, workforce needs, and professional standards.</w:t>
      </w:r>
    </w:p>
    <w:p w14:paraId="1B5FCEAE" w14:textId="77777777" w:rsidR="00D94817" w:rsidRPr="00165E9C" w:rsidRDefault="00000000" w:rsidP="00D94817">
      <w:pPr>
        <w:spacing w:after="0" w:line="240" w:lineRule="auto"/>
        <w:rPr>
          <w:sz w:val="22"/>
          <w:szCs w:val="22"/>
        </w:rPr>
      </w:pPr>
      <w:r>
        <w:rPr>
          <w:sz w:val="22"/>
          <w:szCs w:val="22"/>
        </w:rPr>
        <w:pict w14:anchorId="0EE7F71D">
          <v:rect id="_x0000_i1026" style="width:0;height:1.5pt" o:hralign="center" o:hrstd="t" o:hr="t" fillcolor="#a0a0a0" stroked="f"/>
        </w:pict>
      </w:r>
    </w:p>
    <w:p w14:paraId="4588A694" w14:textId="77777777" w:rsidR="00D94817" w:rsidRDefault="00D94817" w:rsidP="00D94817">
      <w:pPr>
        <w:spacing w:after="0" w:line="240" w:lineRule="auto"/>
        <w:rPr>
          <w:rStyle w:val="Strong"/>
        </w:rPr>
      </w:pPr>
      <w:r w:rsidRPr="00165E9C">
        <w:rPr>
          <w:rStyle w:val="Strong"/>
        </w:rPr>
        <w:t>Overall, OSU presents a mature and integrated student learning system grounded in clear learning outcomes, faculty leadership, rigorous assessment, and continuous improvement across all academic levels and modalities.</w:t>
      </w:r>
    </w:p>
    <w:p w14:paraId="266B4C8A" w14:textId="77777777" w:rsidR="00D94817" w:rsidRDefault="00D94817" w:rsidP="00D94817">
      <w:pPr>
        <w:spacing w:after="0" w:line="240" w:lineRule="auto"/>
        <w:rPr>
          <w:rStyle w:val="Strong"/>
        </w:rPr>
      </w:pPr>
    </w:p>
    <w:p w14:paraId="7D641CA0" w14:textId="77777777" w:rsidR="00D94817" w:rsidRPr="00165E9C" w:rsidRDefault="00D94817" w:rsidP="00D94817">
      <w:pPr>
        <w:spacing w:after="0" w:line="240" w:lineRule="auto"/>
        <w:rPr>
          <w:rStyle w:val="Strong"/>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04AB25CF" w14:textId="77777777" w:rsidR="00D94817" w:rsidRDefault="00D94817" w:rsidP="00D94817">
      <w:pPr>
        <w:spacing w:after="0"/>
        <w:rPr>
          <w:sz w:val="22"/>
          <w:szCs w:val="22"/>
        </w:rPr>
      </w:pPr>
      <w:r>
        <w:rPr>
          <w:sz w:val="22"/>
          <w:szCs w:val="22"/>
        </w:rPr>
        <w:br w:type="page"/>
      </w:r>
    </w:p>
    <w:p w14:paraId="01E54832" w14:textId="6AD2270E" w:rsidR="004E5C2C" w:rsidRPr="006A19EF" w:rsidRDefault="004E5C2C" w:rsidP="004E5C2C">
      <w:pPr>
        <w:pStyle w:val="Heading1"/>
        <w:rPr>
          <w:color w:val="FFFFFF" w:themeColor="background1"/>
        </w:rPr>
      </w:pPr>
      <w:bookmarkStart w:id="24" w:name="_Toc223597955"/>
      <w:r w:rsidRPr="006A19EF">
        <w:rPr>
          <w:color w:val="FFFFFF" w:themeColor="background1"/>
        </w:rPr>
        <w:t>MISSION SPOTLIGHT #3</w:t>
      </w:r>
      <w:bookmarkEnd w:id="24"/>
    </w:p>
    <w:p w14:paraId="09507B43" w14:textId="2C85BE9A" w:rsidR="004E5C2C" w:rsidRDefault="004E5C2C" w:rsidP="00D94817">
      <w:pPr>
        <w:spacing w:after="0"/>
        <w:rPr>
          <w:sz w:val="22"/>
          <w:szCs w:val="22"/>
        </w:rPr>
      </w:pPr>
      <w:r w:rsidRPr="004E5C2C">
        <w:rPr>
          <w:noProof/>
          <w:sz w:val="22"/>
          <w:szCs w:val="22"/>
        </w:rPr>
        <w:drawing>
          <wp:inline distT="0" distB="0" distL="0" distR="0" wp14:anchorId="21EDE3AD" wp14:editId="05D41B81">
            <wp:extent cx="5943600" cy="7735570"/>
            <wp:effectExtent l="0" t="0" r="0" b="0"/>
            <wp:docPr id="1482936801" name="Picture 1" descr="Photograph showing a group of students engaged in hands-on learning activities, including laboratory experiments and outdoor fieldwork, highlighting practical academic program renovations. The setting emphasizes modernized, experiential education reflecting a focus on dynamic, inclusive, and relevant curriculum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36801" name="Picture 1" descr="Photograph showing a group of students engaged in hands-on learning activities, including laboratory experiments and outdoor fieldwork, highlighting practical academic program renovations. The setting emphasizes modernized, experiential education reflecting a focus on dynamic, inclusive, and relevant curriculum updates."/>
                    <pic:cNvPicPr/>
                  </pic:nvPicPr>
                  <pic:blipFill>
                    <a:blip r:embed="rId14"/>
                    <a:stretch>
                      <a:fillRect/>
                    </a:stretch>
                  </pic:blipFill>
                  <pic:spPr>
                    <a:xfrm>
                      <a:off x="0" y="0"/>
                      <a:ext cx="5943600" cy="7735570"/>
                    </a:xfrm>
                    <a:prstGeom prst="rect">
                      <a:avLst/>
                    </a:prstGeom>
                  </pic:spPr>
                </pic:pic>
              </a:graphicData>
            </a:graphic>
          </wp:inline>
        </w:drawing>
      </w:r>
    </w:p>
    <w:p w14:paraId="52AD3D66" w14:textId="1B312678" w:rsidR="004E5C2C" w:rsidRDefault="004E5C2C">
      <w:pPr>
        <w:rPr>
          <w:sz w:val="22"/>
          <w:szCs w:val="22"/>
        </w:rPr>
      </w:pPr>
      <w:r>
        <w:rPr>
          <w:sz w:val="22"/>
          <w:szCs w:val="22"/>
        </w:rPr>
        <w:br w:type="page"/>
      </w:r>
    </w:p>
    <w:p w14:paraId="34D61718" w14:textId="7918A1D7" w:rsidR="00D94817" w:rsidRPr="000577C7" w:rsidRDefault="000577C7" w:rsidP="002E7A7B">
      <w:pPr>
        <w:pStyle w:val="Heading1"/>
      </w:pPr>
      <w:bookmarkStart w:id="25" w:name="_Toc223597956"/>
      <w:r w:rsidRPr="000577C7">
        <w:t>6. STUDENT ACHIEVEMENT (STANDARDS 1.D.1-1.D.4)</w:t>
      </w:r>
      <w:bookmarkEnd w:id="25"/>
    </w:p>
    <w:p w14:paraId="1440C398" w14:textId="5FE7F6DC" w:rsidR="00D94817" w:rsidRPr="00165E9C" w:rsidRDefault="00D94817" w:rsidP="00D94817">
      <w:pPr>
        <w:spacing w:after="0" w:line="240" w:lineRule="auto"/>
        <w:rPr>
          <w:sz w:val="22"/>
          <w:szCs w:val="22"/>
        </w:rPr>
      </w:pPr>
      <w:r w:rsidRPr="00165E9C">
        <w:rPr>
          <w:sz w:val="22"/>
          <w:szCs w:val="22"/>
        </w:rPr>
        <w:t>Oregon State University demonstrates a comprehensive, data</w:t>
      </w:r>
      <w:r w:rsidR="007A57D3">
        <w:rPr>
          <w:sz w:val="22"/>
          <w:szCs w:val="22"/>
        </w:rPr>
        <w:t>-</w:t>
      </w:r>
      <w:r w:rsidRPr="00165E9C">
        <w:rPr>
          <w:sz w:val="22"/>
          <w:szCs w:val="22"/>
        </w:rPr>
        <w:t>informed, and equity</w:t>
      </w:r>
      <w:r w:rsidR="007A57D3">
        <w:rPr>
          <w:sz w:val="22"/>
          <w:szCs w:val="22"/>
        </w:rPr>
        <w:t>-</w:t>
      </w:r>
      <w:r w:rsidRPr="00165E9C">
        <w:rPr>
          <w:sz w:val="22"/>
          <w:szCs w:val="22"/>
        </w:rPr>
        <w:t>centered approach to supporting and evaluating student achievement. Across recruitment, onboarding, data reporting, equity work, and continuous improvement, OSU maintains clear structures that align with its land</w:t>
      </w:r>
      <w:r w:rsidR="007A57D3">
        <w:rPr>
          <w:sz w:val="22"/>
          <w:szCs w:val="22"/>
        </w:rPr>
        <w:t>-</w:t>
      </w:r>
      <w:r w:rsidRPr="00165E9C">
        <w:rPr>
          <w:sz w:val="22"/>
          <w:szCs w:val="22"/>
        </w:rPr>
        <w:t xml:space="preserve">grant mission and strategic plan, </w:t>
      </w:r>
      <w:r w:rsidRPr="00165E9C">
        <w:rPr>
          <w:i/>
          <w:iCs/>
          <w:sz w:val="22"/>
          <w:szCs w:val="22"/>
        </w:rPr>
        <w:t>Prosperity Widely Shared</w:t>
      </w:r>
      <w:r w:rsidRPr="00165E9C">
        <w:rPr>
          <w:sz w:val="22"/>
          <w:szCs w:val="22"/>
        </w:rPr>
        <w:t>.</w:t>
      </w:r>
    </w:p>
    <w:p w14:paraId="139C69D3" w14:textId="77777777" w:rsidR="00D94817" w:rsidRDefault="00D94817" w:rsidP="00D94817">
      <w:pPr>
        <w:spacing w:after="0" w:line="240" w:lineRule="auto"/>
        <w:rPr>
          <w:b/>
          <w:bCs/>
          <w:sz w:val="22"/>
          <w:szCs w:val="22"/>
        </w:rPr>
      </w:pPr>
    </w:p>
    <w:p w14:paraId="729481B1" w14:textId="77777777" w:rsidR="00D94817" w:rsidRPr="00165E9C" w:rsidRDefault="00D94817" w:rsidP="00D94817">
      <w:pPr>
        <w:spacing w:after="0" w:line="240" w:lineRule="auto"/>
        <w:rPr>
          <w:rStyle w:val="Strong"/>
        </w:rPr>
      </w:pPr>
      <w:r w:rsidRPr="00165E9C">
        <w:rPr>
          <w:rStyle w:val="Strong"/>
        </w:rPr>
        <w:t>1.D.1 – Recruitment, Admission, and Orientation</w:t>
      </w:r>
    </w:p>
    <w:p w14:paraId="46404C6D" w14:textId="64BD6205" w:rsidR="00D94817" w:rsidRPr="00165E9C" w:rsidRDefault="00D94817" w:rsidP="00D94817">
      <w:pPr>
        <w:spacing w:after="0" w:line="240" w:lineRule="auto"/>
        <w:rPr>
          <w:sz w:val="22"/>
          <w:szCs w:val="22"/>
        </w:rPr>
      </w:pPr>
      <w:r w:rsidRPr="00165E9C">
        <w:rPr>
          <w:sz w:val="22"/>
          <w:szCs w:val="22"/>
        </w:rPr>
        <w:t xml:space="preserve">OSU </w:t>
      </w:r>
      <w:proofErr w:type="gramStart"/>
      <w:r w:rsidRPr="00165E9C">
        <w:rPr>
          <w:sz w:val="22"/>
          <w:szCs w:val="22"/>
        </w:rPr>
        <w:t>recruits</w:t>
      </w:r>
      <w:proofErr w:type="gramEnd"/>
      <w:r w:rsidRPr="00165E9C">
        <w:rPr>
          <w:sz w:val="22"/>
          <w:szCs w:val="22"/>
        </w:rPr>
        <w:t xml:space="preserve"> students broadly and intentionally, with a particular emphasis on access for Oregon residents, first</w:t>
      </w:r>
      <w:r w:rsidR="007A57D3">
        <w:rPr>
          <w:sz w:val="22"/>
          <w:szCs w:val="22"/>
        </w:rPr>
        <w:t>-</w:t>
      </w:r>
      <w:r w:rsidRPr="00165E9C">
        <w:rPr>
          <w:sz w:val="22"/>
          <w:szCs w:val="22"/>
        </w:rPr>
        <w:t>generation students, transfer students, and others historically underserved in higher education. The university prioritizes admitting students with the potential to benefit from OSU’s programs, supported by resources to help them succeed.</w:t>
      </w:r>
    </w:p>
    <w:p w14:paraId="2BC0C572" w14:textId="77777777" w:rsidR="00D94817" w:rsidRDefault="00D94817" w:rsidP="00D94817">
      <w:pPr>
        <w:spacing w:after="0" w:line="240" w:lineRule="auto"/>
        <w:rPr>
          <w:sz w:val="22"/>
          <w:szCs w:val="22"/>
        </w:rPr>
      </w:pPr>
    </w:p>
    <w:p w14:paraId="1D6363B5" w14:textId="31D06812" w:rsidR="00D94817" w:rsidRPr="00165E9C" w:rsidRDefault="00D94817" w:rsidP="00D94817">
      <w:pPr>
        <w:spacing w:after="0" w:line="240" w:lineRule="auto"/>
        <w:rPr>
          <w:sz w:val="22"/>
          <w:szCs w:val="22"/>
        </w:rPr>
      </w:pPr>
      <w:r w:rsidRPr="00165E9C">
        <w:rPr>
          <w:sz w:val="22"/>
          <w:szCs w:val="22"/>
        </w:rPr>
        <w:t>In 2025, OSU launched a comprehensive New Student Onboarding (NSO) process for all new undergraduates. Structured in five sequential steps (Prepare, Activate, Launch, Connect, Engage), NSO ensures students understand program expectations, academic requirements, and available resources. The process is evidence</w:t>
      </w:r>
      <w:r w:rsidR="007A57D3">
        <w:rPr>
          <w:sz w:val="22"/>
          <w:szCs w:val="22"/>
        </w:rPr>
        <w:t>-</w:t>
      </w:r>
      <w:r w:rsidRPr="00165E9C">
        <w:rPr>
          <w:sz w:val="22"/>
          <w:szCs w:val="22"/>
        </w:rPr>
        <w:t>based, incorporates student and family feedback, and includes tailored components for student</w:t>
      </w:r>
      <w:r w:rsidR="007A57D3">
        <w:rPr>
          <w:sz w:val="22"/>
          <w:szCs w:val="22"/>
        </w:rPr>
        <w:t>-</w:t>
      </w:r>
      <w:r w:rsidRPr="00165E9C">
        <w:rPr>
          <w:sz w:val="22"/>
          <w:szCs w:val="22"/>
        </w:rPr>
        <w:t>athletes and international students. Graduate students are supported through Grad Welcome Week, international student orientation, teaching assistant training, and robust department</w:t>
      </w:r>
      <w:r w:rsidR="007A57D3">
        <w:rPr>
          <w:sz w:val="22"/>
          <w:szCs w:val="22"/>
        </w:rPr>
        <w:t>-</w:t>
      </w:r>
      <w:r w:rsidRPr="00165E9C">
        <w:rPr>
          <w:sz w:val="22"/>
          <w:szCs w:val="22"/>
        </w:rPr>
        <w:t>level onboarding.</w:t>
      </w:r>
    </w:p>
    <w:p w14:paraId="08F4E090" w14:textId="77777777" w:rsidR="00D94817" w:rsidRDefault="00D94817" w:rsidP="00D94817">
      <w:pPr>
        <w:spacing w:after="0" w:line="240" w:lineRule="auto"/>
        <w:rPr>
          <w:b/>
          <w:bCs/>
          <w:sz w:val="22"/>
          <w:szCs w:val="22"/>
        </w:rPr>
      </w:pPr>
    </w:p>
    <w:p w14:paraId="3557A491" w14:textId="77777777" w:rsidR="00D94817" w:rsidRPr="00165E9C" w:rsidRDefault="00D94817" w:rsidP="00D94817">
      <w:pPr>
        <w:spacing w:after="0" w:line="240" w:lineRule="auto"/>
        <w:rPr>
          <w:rStyle w:val="Strong"/>
        </w:rPr>
      </w:pPr>
      <w:r w:rsidRPr="00165E9C">
        <w:rPr>
          <w:rStyle w:val="Strong"/>
        </w:rPr>
        <w:t>1.D.2 – Indicators of Student Achievement and Equity Gaps</w:t>
      </w:r>
    </w:p>
    <w:p w14:paraId="7E51279D" w14:textId="3A1B82B2" w:rsidR="00D94817" w:rsidRDefault="00D94817" w:rsidP="00D94817">
      <w:pPr>
        <w:spacing w:after="0" w:line="240" w:lineRule="auto"/>
        <w:rPr>
          <w:sz w:val="22"/>
          <w:szCs w:val="22"/>
        </w:rPr>
      </w:pPr>
      <w:r w:rsidRPr="00165E9C">
        <w:rPr>
          <w:sz w:val="22"/>
          <w:szCs w:val="22"/>
        </w:rPr>
        <w:t>OSU monitors multiple indicators of student success, including degrees awarded, six</w:t>
      </w:r>
      <w:r w:rsidR="007A57D3">
        <w:rPr>
          <w:sz w:val="22"/>
          <w:szCs w:val="22"/>
        </w:rPr>
        <w:t>-</w:t>
      </w:r>
      <w:r w:rsidRPr="00165E9C">
        <w:rPr>
          <w:sz w:val="22"/>
          <w:szCs w:val="22"/>
        </w:rPr>
        <w:t>year graduation rates for first</w:t>
      </w:r>
      <w:r w:rsidR="007A57D3">
        <w:rPr>
          <w:sz w:val="22"/>
          <w:szCs w:val="22"/>
        </w:rPr>
        <w:t>-</w:t>
      </w:r>
      <w:r w:rsidRPr="00165E9C">
        <w:rPr>
          <w:sz w:val="22"/>
          <w:szCs w:val="22"/>
        </w:rPr>
        <w:t>time, full</w:t>
      </w:r>
      <w:r w:rsidR="007A57D3">
        <w:rPr>
          <w:sz w:val="22"/>
          <w:szCs w:val="22"/>
        </w:rPr>
        <w:t>-</w:t>
      </w:r>
      <w:r w:rsidRPr="00165E9C">
        <w:rPr>
          <w:sz w:val="22"/>
          <w:szCs w:val="22"/>
        </w:rPr>
        <w:t>time students, four</w:t>
      </w:r>
      <w:r w:rsidRPr="00165E9C">
        <w:rPr>
          <w:sz w:val="22"/>
          <w:szCs w:val="22"/>
        </w:rPr>
        <w:noBreakHyphen/>
        <w:t>year graduation rates for transfers, first</w:t>
      </w:r>
      <w:r w:rsidR="007A57D3">
        <w:rPr>
          <w:sz w:val="22"/>
          <w:szCs w:val="22"/>
        </w:rPr>
        <w:t>-</w:t>
      </w:r>
      <w:r w:rsidRPr="00165E9C">
        <w:rPr>
          <w:sz w:val="22"/>
          <w:szCs w:val="22"/>
        </w:rPr>
        <w:t>year retention rates, and enrollment trends. These indicators are publicly available through OSU’s Student Achievement and Mission Fulfillment dashboards and are used to support planning, evaluation, and improvement across all academic units.</w:t>
      </w:r>
    </w:p>
    <w:p w14:paraId="0A69A32E" w14:textId="77777777" w:rsidR="00D94817" w:rsidRPr="00165E9C" w:rsidRDefault="00D94817" w:rsidP="00D94817">
      <w:pPr>
        <w:spacing w:after="0" w:line="240" w:lineRule="auto"/>
        <w:rPr>
          <w:sz w:val="22"/>
          <w:szCs w:val="22"/>
        </w:rPr>
      </w:pPr>
    </w:p>
    <w:p w14:paraId="11A5D9FB" w14:textId="199EC619" w:rsidR="00D94817" w:rsidRPr="00165E9C" w:rsidRDefault="00D94817" w:rsidP="00D94817">
      <w:pPr>
        <w:spacing w:after="0" w:line="240" w:lineRule="auto"/>
        <w:rPr>
          <w:sz w:val="22"/>
          <w:szCs w:val="22"/>
        </w:rPr>
      </w:pPr>
      <w:r w:rsidRPr="00165E9C">
        <w:rPr>
          <w:sz w:val="22"/>
          <w:szCs w:val="22"/>
        </w:rPr>
        <w:t>OSU disaggregates all key metrics by race/ethnicity, socioeconomic status, first</w:t>
      </w:r>
      <w:r w:rsidR="007A57D3">
        <w:rPr>
          <w:sz w:val="22"/>
          <w:szCs w:val="22"/>
        </w:rPr>
        <w:t>-</w:t>
      </w:r>
      <w:r w:rsidRPr="00165E9C">
        <w:rPr>
          <w:sz w:val="22"/>
          <w:szCs w:val="22"/>
        </w:rPr>
        <w:t>generation status, gender, age, campus, and modality. These disaggregated data play an essential role in OSU’s equity strategy and its institutional Diversity Action Plan, which calls for eliminating equity gaps and expanding evidence</w:t>
      </w:r>
      <w:r w:rsidR="007A57D3">
        <w:rPr>
          <w:sz w:val="22"/>
          <w:szCs w:val="22"/>
        </w:rPr>
        <w:t>-</w:t>
      </w:r>
      <w:r w:rsidRPr="00165E9C">
        <w:rPr>
          <w:sz w:val="22"/>
          <w:szCs w:val="22"/>
        </w:rPr>
        <w:t>based interventions. Examples include redesigning high</w:t>
      </w:r>
      <w:r w:rsidR="007A57D3">
        <w:rPr>
          <w:sz w:val="22"/>
          <w:szCs w:val="22"/>
        </w:rPr>
        <w:t>-</w:t>
      </w:r>
      <w:r w:rsidRPr="00165E9C">
        <w:rPr>
          <w:sz w:val="22"/>
          <w:szCs w:val="22"/>
        </w:rPr>
        <w:t>DFW courses, expanding experiential learning, improving financial readiness structures, and providing targeted financial support through initiatives such as Finish in Four and the Tribal Tuition policy.</w:t>
      </w:r>
    </w:p>
    <w:p w14:paraId="22A8237D" w14:textId="77777777" w:rsidR="00D94817" w:rsidRDefault="00D94817" w:rsidP="00D94817">
      <w:pPr>
        <w:spacing w:after="0" w:line="240" w:lineRule="auto"/>
        <w:rPr>
          <w:b/>
          <w:bCs/>
          <w:sz w:val="22"/>
          <w:szCs w:val="22"/>
        </w:rPr>
      </w:pPr>
    </w:p>
    <w:p w14:paraId="276639D2" w14:textId="77777777" w:rsidR="00D94817" w:rsidRPr="00165E9C" w:rsidRDefault="00D94817" w:rsidP="00D94817">
      <w:pPr>
        <w:spacing w:after="0" w:line="240" w:lineRule="auto"/>
        <w:rPr>
          <w:rStyle w:val="Strong"/>
        </w:rPr>
      </w:pPr>
      <w:r w:rsidRPr="00165E9C">
        <w:rPr>
          <w:rStyle w:val="Strong"/>
        </w:rPr>
        <w:t xml:space="preserve">1.D.3 – </w:t>
      </w:r>
      <w:r>
        <w:rPr>
          <w:rStyle w:val="Strong"/>
        </w:rPr>
        <w:t>Peer</w:t>
      </w:r>
      <w:r w:rsidRPr="00165E9C">
        <w:rPr>
          <w:rStyle w:val="Strong"/>
        </w:rPr>
        <w:t xml:space="preserve"> Benchmarking and Use of Indicators</w:t>
      </w:r>
    </w:p>
    <w:p w14:paraId="17C4E4BD" w14:textId="5ACFEB98" w:rsidR="00D94817" w:rsidRPr="00165E9C" w:rsidRDefault="00D94817" w:rsidP="00D94817">
      <w:pPr>
        <w:spacing w:after="0" w:line="240" w:lineRule="auto"/>
        <w:rPr>
          <w:sz w:val="22"/>
          <w:szCs w:val="22"/>
        </w:rPr>
      </w:pPr>
      <w:r w:rsidRPr="00165E9C">
        <w:rPr>
          <w:sz w:val="22"/>
          <w:szCs w:val="22"/>
        </w:rPr>
        <w:t>OSU publicly publishes disaggregated student achievement metrics and systematically benchmarks its performance against regional peers, national land</w:t>
      </w:r>
      <w:r w:rsidR="007A57D3">
        <w:rPr>
          <w:sz w:val="22"/>
          <w:szCs w:val="22"/>
        </w:rPr>
        <w:t>-</w:t>
      </w:r>
      <w:r w:rsidRPr="00165E9C">
        <w:rPr>
          <w:sz w:val="22"/>
          <w:szCs w:val="22"/>
        </w:rPr>
        <w:t xml:space="preserve">grant institutions, and aspirational R1 universities. Peer benchmarks inform </w:t>
      </w:r>
      <w:proofErr w:type="gramStart"/>
      <w:r w:rsidRPr="00165E9C">
        <w:rPr>
          <w:sz w:val="22"/>
          <w:szCs w:val="22"/>
        </w:rPr>
        <w:t>goal</w:t>
      </w:r>
      <w:r w:rsidR="007A57D3">
        <w:rPr>
          <w:sz w:val="22"/>
          <w:szCs w:val="22"/>
        </w:rPr>
        <w:t>-</w:t>
      </w:r>
      <w:r w:rsidRPr="00165E9C">
        <w:rPr>
          <w:sz w:val="22"/>
          <w:szCs w:val="22"/>
        </w:rPr>
        <w:t>setting</w:t>
      </w:r>
      <w:proofErr w:type="gramEnd"/>
      <w:r w:rsidRPr="00165E9C">
        <w:rPr>
          <w:sz w:val="22"/>
          <w:szCs w:val="22"/>
        </w:rPr>
        <w:t xml:space="preserve"> and drive targeted initiatives across retention, graduation, research engagement, and access. The university participates in the University Innovation Alliance, leveraging shared metrics and cross</w:t>
      </w:r>
      <w:r w:rsidR="007A57D3">
        <w:rPr>
          <w:sz w:val="22"/>
          <w:szCs w:val="22"/>
        </w:rPr>
        <w:t>-</w:t>
      </w:r>
      <w:r w:rsidRPr="00165E9C">
        <w:rPr>
          <w:sz w:val="22"/>
          <w:szCs w:val="22"/>
        </w:rPr>
        <w:t>institutional learning to accelerate student success and adopt effective practices.</w:t>
      </w:r>
    </w:p>
    <w:p w14:paraId="7787EA05" w14:textId="77777777" w:rsidR="00D94817" w:rsidRDefault="00D94817" w:rsidP="00D94817">
      <w:pPr>
        <w:spacing w:after="0" w:line="240" w:lineRule="auto"/>
        <w:rPr>
          <w:b/>
          <w:bCs/>
          <w:sz w:val="22"/>
          <w:szCs w:val="22"/>
        </w:rPr>
      </w:pPr>
    </w:p>
    <w:p w14:paraId="3429A6F8" w14:textId="77777777" w:rsidR="00D94817" w:rsidRPr="00165E9C" w:rsidRDefault="00D94817" w:rsidP="00D94817">
      <w:pPr>
        <w:spacing w:after="0" w:line="240" w:lineRule="auto"/>
        <w:rPr>
          <w:rStyle w:val="Strong"/>
        </w:rPr>
      </w:pPr>
      <w:r w:rsidRPr="00165E9C">
        <w:rPr>
          <w:rStyle w:val="Strong"/>
        </w:rPr>
        <w:t>1.D.4 – Data Collection, Analysis, and Resource Allocation</w:t>
      </w:r>
    </w:p>
    <w:p w14:paraId="3CF75A53" w14:textId="67E6801B" w:rsidR="00D94817" w:rsidRPr="00165E9C" w:rsidRDefault="00D94817" w:rsidP="00D94817">
      <w:pPr>
        <w:spacing w:after="0" w:line="240" w:lineRule="auto"/>
        <w:rPr>
          <w:sz w:val="22"/>
          <w:szCs w:val="22"/>
        </w:rPr>
      </w:pPr>
      <w:r w:rsidRPr="00165E9C">
        <w:rPr>
          <w:sz w:val="22"/>
          <w:szCs w:val="22"/>
        </w:rPr>
        <w:t xml:space="preserve">OSU has undertaken a significant modernization of its data systems, shifting from siloed datasets to a unified, governed, and highly collaborative data environment. This </w:t>
      </w:r>
      <w:r>
        <w:rPr>
          <w:sz w:val="22"/>
          <w:szCs w:val="22"/>
        </w:rPr>
        <w:t xml:space="preserve">ongoing </w:t>
      </w:r>
      <w:r w:rsidRPr="00165E9C">
        <w:rPr>
          <w:sz w:val="22"/>
          <w:szCs w:val="22"/>
        </w:rPr>
        <w:t>effort includes standardized data definitions, secure role</w:t>
      </w:r>
      <w:r w:rsidR="007A57D3">
        <w:rPr>
          <w:sz w:val="22"/>
          <w:szCs w:val="22"/>
        </w:rPr>
        <w:t>-</w:t>
      </w:r>
      <w:r w:rsidRPr="00165E9C">
        <w:rPr>
          <w:sz w:val="22"/>
          <w:szCs w:val="22"/>
        </w:rPr>
        <w:t>based access, and shared data models. A growing community of analysts and staff participate in routine data literacy training, ensuring ethical, accurate, and actionable use of student data.</w:t>
      </w:r>
    </w:p>
    <w:p w14:paraId="78510102" w14:textId="77777777" w:rsidR="00D94817" w:rsidRDefault="00D94817" w:rsidP="00D94817">
      <w:pPr>
        <w:spacing w:after="0" w:line="240" w:lineRule="auto"/>
        <w:rPr>
          <w:sz w:val="22"/>
          <w:szCs w:val="22"/>
        </w:rPr>
      </w:pPr>
    </w:p>
    <w:p w14:paraId="56A0A848" w14:textId="3459909D" w:rsidR="00D94817" w:rsidRPr="00165E9C" w:rsidRDefault="00D94817" w:rsidP="00D94817">
      <w:pPr>
        <w:spacing w:after="0" w:line="240" w:lineRule="auto"/>
        <w:rPr>
          <w:sz w:val="22"/>
          <w:szCs w:val="22"/>
        </w:rPr>
      </w:pPr>
      <w:r w:rsidRPr="00165E9C">
        <w:rPr>
          <w:sz w:val="22"/>
          <w:szCs w:val="22"/>
        </w:rPr>
        <w:t>Data systems support proactive interventions—such as the First</w:t>
      </w:r>
      <w:r w:rsidR="007A57D3">
        <w:rPr>
          <w:sz w:val="22"/>
          <w:szCs w:val="22"/>
        </w:rPr>
        <w:t>-</w:t>
      </w:r>
      <w:r w:rsidRPr="00165E9C">
        <w:rPr>
          <w:sz w:val="22"/>
          <w:szCs w:val="22"/>
        </w:rPr>
        <w:t xml:space="preserve">Year Retention and Registration Checkpoints dashboard—and enable OSU to identify achievement gaps and allocate resources strategically to mitigate them. Continuous improvement is supported by an integrated set of tools and processes aligned with </w:t>
      </w:r>
      <w:r w:rsidRPr="00C7341A">
        <w:rPr>
          <w:i/>
          <w:iCs/>
          <w:sz w:val="22"/>
          <w:szCs w:val="22"/>
        </w:rPr>
        <w:t>PWS</w:t>
      </w:r>
      <w:r w:rsidRPr="00165E9C">
        <w:rPr>
          <w:sz w:val="22"/>
          <w:szCs w:val="22"/>
        </w:rPr>
        <w:t xml:space="preserve"> targets, academic program assessment, and universitywide equity goals.</w:t>
      </w:r>
    </w:p>
    <w:p w14:paraId="6C64A40D" w14:textId="77777777" w:rsidR="00D94817" w:rsidRPr="00165E9C" w:rsidRDefault="00000000" w:rsidP="00D94817">
      <w:pPr>
        <w:spacing w:after="0" w:line="240" w:lineRule="auto"/>
        <w:rPr>
          <w:sz w:val="22"/>
          <w:szCs w:val="22"/>
        </w:rPr>
      </w:pPr>
      <w:r>
        <w:rPr>
          <w:sz w:val="22"/>
          <w:szCs w:val="22"/>
        </w:rPr>
        <w:pict w14:anchorId="73FFCC7A">
          <v:rect id="_x0000_i1027" style="width:0;height:1.5pt" o:hralign="center" o:hrstd="t" o:hr="t" fillcolor="#a0a0a0" stroked="f"/>
        </w:pict>
      </w:r>
    </w:p>
    <w:p w14:paraId="6BF67504" w14:textId="6BC63F2B" w:rsidR="00D94817" w:rsidRDefault="00D94817" w:rsidP="00D94817">
      <w:pPr>
        <w:spacing w:after="0" w:line="240" w:lineRule="auto"/>
        <w:rPr>
          <w:rStyle w:val="Strong"/>
        </w:rPr>
      </w:pPr>
      <w:r w:rsidRPr="00165E9C">
        <w:rPr>
          <w:rStyle w:val="Strong"/>
        </w:rPr>
        <w:t>Overall, OSU demonstrates an institutionwide commitment to student achievement characterized by transparency, continuous improvement, equity</w:t>
      </w:r>
      <w:r w:rsidR="007A57D3">
        <w:rPr>
          <w:rStyle w:val="Strong"/>
        </w:rPr>
        <w:t>-</w:t>
      </w:r>
      <w:r w:rsidRPr="00165E9C">
        <w:rPr>
          <w:rStyle w:val="Strong"/>
        </w:rPr>
        <w:t>centered decision</w:t>
      </w:r>
      <w:r w:rsidR="007A57D3">
        <w:rPr>
          <w:rStyle w:val="Strong"/>
        </w:rPr>
        <w:t>-</w:t>
      </w:r>
      <w:r w:rsidRPr="00165E9C">
        <w:rPr>
          <w:rStyle w:val="Strong"/>
        </w:rPr>
        <w:t>making, and strategic use of data to support every student’s success.</w:t>
      </w:r>
    </w:p>
    <w:p w14:paraId="68F402AD" w14:textId="77777777" w:rsidR="00D94817" w:rsidRDefault="00D94817" w:rsidP="00D94817">
      <w:pPr>
        <w:spacing w:after="0" w:line="240" w:lineRule="auto"/>
        <w:rPr>
          <w:rStyle w:val="Strong"/>
        </w:rPr>
      </w:pPr>
    </w:p>
    <w:p w14:paraId="74179A29" w14:textId="77777777" w:rsidR="00D94817" w:rsidRPr="00165E9C" w:rsidRDefault="00D94817" w:rsidP="00D94817">
      <w:pPr>
        <w:spacing w:after="0" w:line="240" w:lineRule="auto"/>
        <w:rPr>
          <w:rStyle w:val="Strong"/>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488205A3" w14:textId="77777777" w:rsidR="00D94817" w:rsidRDefault="00D94817" w:rsidP="00D94817">
      <w:pPr>
        <w:spacing w:after="0"/>
        <w:rPr>
          <w:sz w:val="22"/>
          <w:szCs w:val="22"/>
        </w:rPr>
      </w:pPr>
      <w:r>
        <w:rPr>
          <w:sz w:val="22"/>
          <w:szCs w:val="22"/>
        </w:rPr>
        <w:br w:type="page"/>
      </w:r>
    </w:p>
    <w:p w14:paraId="786EEB7B" w14:textId="21E831FA" w:rsidR="004122DF" w:rsidRPr="006A19EF" w:rsidRDefault="004122DF" w:rsidP="004122DF">
      <w:pPr>
        <w:pStyle w:val="Heading1"/>
        <w:rPr>
          <w:color w:val="FFFFFF" w:themeColor="background1"/>
        </w:rPr>
      </w:pPr>
      <w:bookmarkStart w:id="26" w:name="_Toc223597957"/>
      <w:r w:rsidRPr="006A19EF">
        <w:rPr>
          <w:color w:val="FFFFFF" w:themeColor="background1"/>
        </w:rPr>
        <w:t>MISSION SPOTLIGHT 4</w:t>
      </w:r>
      <w:bookmarkEnd w:id="26"/>
    </w:p>
    <w:p w14:paraId="081B2A74" w14:textId="2DB63169" w:rsidR="004122DF" w:rsidRDefault="004122DF" w:rsidP="00D94817">
      <w:pPr>
        <w:spacing w:after="0"/>
        <w:rPr>
          <w:sz w:val="22"/>
          <w:szCs w:val="22"/>
        </w:rPr>
      </w:pPr>
      <w:r w:rsidRPr="004122DF">
        <w:rPr>
          <w:noProof/>
          <w:sz w:val="22"/>
          <w:szCs w:val="22"/>
        </w:rPr>
        <w:drawing>
          <wp:inline distT="0" distB="0" distL="0" distR="0" wp14:anchorId="41925E1D" wp14:editId="72778A86">
            <wp:extent cx="5840083" cy="7724383"/>
            <wp:effectExtent l="0" t="0" r="8890" b="0"/>
            <wp:docPr id="1873375380" name="Picture 1" descr="Photograph showing a group of five students sitting in a casual study area in the Memorial Union engaged in discussion and using laptops and notebooks. The setting highlights a collaborative environment supporting financial wellness education at Oregon State University through CAFE, emphasizing peer mentoring and practical financial plann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75380" name="Picture 1" descr="Photograph showing a group of five students sitting in a casual study area in the Memorial Union engaged in discussion and using laptops and notebooks. The setting highlights a collaborative environment supporting financial wellness education at Oregon State University through CAFE, emphasizing peer mentoring and practical financial planning skills."/>
                    <pic:cNvPicPr/>
                  </pic:nvPicPr>
                  <pic:blipFill>
                    <a:blip r:embed="rId15"/>
                    <a:stretch>
                      <a:fillRect/>
                    </a:stretch>
                  </pic:blipFill>
                  <pic:spPr>
                    <a:xfrm>
                      <a:off x="0" y="0"/>
                      <a:ext cx="5842469" cy="7727539"/>
                    </a:xfrm>
                    <a:prstGeom prst="rect">
                      <a:avLst/>
                    </a:prstGeom>
                  </pic:spPr>
                </pic:pic>
              </a:graphicData>
            </a:graphic>
          </wp:inline>
        </w:drawing>
      </w:r>
    </w:p>
    <w:p w14:paraId="4208E0A3" w14:textId="63D1F5F2" w:rsidR="004122DF" w:rsidRDefault="004122DF">
      <w:pPr>
        <w:rPr>
          <w:sz w:val="22"/>
          <w:szCs w:val="22"/>
        </w:rPr>
      </w:pPr>
      <w:r>
        <w:rPr>
          <w:sz w:val="22"/>
          <w:szCs w:val="22"/>
        </w:rPr>
        <w:br w:type="page"/>
      </w:r>
    </w:p>
    <w:p w14:paraId="3F1F2A09" w14:textId="186D7454" w:rsidR="00D94817" w:rsidRPr="00DD5E2E" w:rsidRDefault="00DD5E2E" w:rsidP="002E7A7B">
      <w:pPr>
        <w:pStyle w:val="Heading1"/>
      </w:pPr>
      <w:bookmarkStart w:id="27" w:name="_Toc223597958"/>
      <w:r w:rsidRPr="00DD5E2E">
        <w:t>7. CONCLUSION OF EIE REPORT</w:t>
      </w:r>
      <w:bookmarkEnd w:id="27"/>
    </w:p>
    <w:p w14:paraId="299C83B9" w14:textId="71936D1A" w:rsidR="00D94817" w:rsidRPr="00165E9C" w:rsidRDefault="00D94817" w:rsidP="00DD5E2E">
      <w:pPr>
        <w:spacing w:after="0" w:line="240" w:lineRule="auto"/>
        <w:rPr>
          <w:sz w:val="22"/>
          <w:szCs w:val="22"/>
        </w:rPr>
      </w:pPr>
      <w:r w:rsidRPr="00165E9C">
        <w:rPr>
          <w:sz w:val="22"/>
          <w:szCs w:val="22"/>
        </w:rPr>
        <w:t>The conclusion of Oregon State University’s 2026 Evaluation of Institutional Effectiveness report affirms the institution’s deep, sustained commitment to continuous improvement, mission fulfillment, and student success. It highlights how OSU’s strategic planning culture, assessment systems, and equity</w:t>
      </w:r>
      <w:r w:rsidR="007A57D3">
        <w:rPr>
          <w:sz w:val="22"/>
          <w:szCs w:val="22"/>
        </w:rPr>
        <w:t>-</w:t>
      </w:r>
      <w:r w:rsidRPr="00165E9C">
        <w:rPr>
          <w:sz w:val="22"/>
          <w:szCs w:val="22"/>
        </w:rPr>
        <w:t>focused priorities collectively strengthen institutional effectiveness and position the university for long</w:t>
      </w:r>
      <w:r w:rsidR="007A57D3">
        <w:rPr>
          <w:sz w:val="22"/>
          <w:szCs w:val="22"/>
        </w:rPr>
        <w:t>-</w:t>
      </w:r>
      <w:r w:rsidRPr="00165E9C">
        <w:rPr>
          <w:sz w:val="22"/>
          <w:szCs w:val="22"/>
        </w:rPr>
        <w:t>term success.</w:t>
      </w:r>
    </w:p>
    <w:p w14:paraId="74760B9F" w14:textId="77777777" w:rsidR="00D94817" w:rsidRDefault="00D94817" w:rsidP="00D94817">
      <w:pPr>
        <w:spacing w:after="0" w:line="240" w:lineRule="auto"/>
        <w:rPr>
          <w:b/>
          <w:bCs/>
          <w:sz w:val="22"/>
          <w:szCs w:val="22"/>
        </w:rPr>
      </w:pPr>
    </w:p>
    <w:p w14:paraId="6FA8D489" w14:textId="77777777" w:rsidR="00D94817" w:rsidRPr="00165E9C" w:rsidRDefault="00D94817" w:rsidP="00D94817">
      <w:pPr>
        <w:spacing w:after="0" w:line="240" w:lineRule="auto"/>
        <w:rPr>
          <w:rStyle w:val="Strong"/>
        </w:rPr>
      </w:pPr>
      <w:r w:rsidRPr="00165E9C">
        <w:rPr>
          <w:rStyle w:val="Strong"/>
        </w:rPr>
        <w:t>Strategic Planning as a Driver of Institutional Effectiveness</w:t>
      </w:r>
    </w:p>
    <w:p w14:paraId="3AEE7CB0" w14:textId="4697F979" w:rsidR="00D94817" w:rsidRPr="00165E9C" w:rsidRDefault="00D94817" w:rsidP="00D94817">
      <w:pPr>
        <w:spacing w:after="0" w:line="240" w:lineRule="auto"/>
        <w:rPr>
          <w:sz w:val="22"/>
          <w:szCs w:val="22"/>
        </w:rPr>
      </w:pPr>
      <w:r w:rsidRPr="00165E9C">
        <w:rPr>
          <w:sz w:val="22"/>
          <w:szCs w:val="22"/>
        </w:rPr>
        <w:t>OSU’s long</w:t>
      </w:r>
      <w:r w:rsidR="007A57D3">
        <w:rPr>
          <w:sz w:val="22"/>
          <w:szCs w:val="22"/>
        </w:rPr>
        <w:t>-</w:t>
      </w:r>
      <w:r w:rsidRPr="00165E9C">
        <w:rPr>
          <w:sz w:val="22"/>
          <w:szCs w:val="22"/>
        </w:rPr>
        <w:t xml:space="preserve">standing, iterative approach to strategic planning—developed over more than 20 years—has cultivated an institutional culture where planning is meaningful, collaborative, and tightly aligned with mission. The current strategic plan, </w:t>
      </w:r>
      <w:r w:rsidRPr="00165E9C">
        <w:rPr>
          <w:i/>
          <w:iCs/>
          <w:sz w:val="22"/>
          <w:szCs w:val="22"/>
        </w:rPr>
        <w:t>Prosperity Widely Shared</w:t>
      </w:r>
      <w:r w:rsidRPr="00165E9C">
        <w:rPr>
          <w:sz w:val="22"/>
          <w:szCs w:val="22"/>
        </w:rPr>
        <w:t>, represents the university’s most ambitious vision to date. It centers institutional improvement around three goals, including the bold target that “every student graduates.” This goal emphasizes shared responsibility among all academic and support units and is reinforced by expanded access to student success data, improved data literacy, and actionable strategies for closing achievement gaps.</w:t>
      </w:r>
    </w:p>
    <w:p w14:paraId="6A323B96" w14:textId="77777777" w:rsidR="00D94817" w:rsidRDefault="00D94817" w:rsidP="00D94817">
      <w:pPr>
        <w:spacing w:after="0" w:line="240" w:lineRule="auto"/>
        <w:rPr>
          <w:b/>
          <w:bCs/>
          <w:sz w:val="22"/>
          <w:szCs w:val="22"/>
        </w:rPr>
      </w:pPr>
    </w:p>
    <w:p w14:paraId="2424C68E" w14:textId="7AEB737E" w:rsidR="00D94817" w:rsidRPr="00165E9C" w:rsidRDefault="00D94817" w:rsidP="00D94817">
      <w:pPr>
        <w:spacing w:after="0" w:line="240" w:lineRule="auto"/>
        <w:rPr>
          <w:rStyle w:val="Strong"/>
        </w:rPr>
      </w:pPr>
      <w:r w:rsidRPr="00165E9C">
        <w:rPr>
          <w:rStyle w:val="Strong"/>
        </w:rPr>
        <w:t>Comprehensive Assessment Structures Supporting Student Learning</w:t>
      </w:r>
    </w:p>
    <w:p w14:paraId="31E1FFFE" w14:textId="77777777" w:rsidR="00D94817" w:rsidRPr="00165E9C" w:rsidRDefault="00D94817" w:rsidP="00D94817">
      <w:pPr>
        <w:spacing w:after="0" w:line="240" w:lineRule="auto"/>
        <w:rPr>
          <w:sz w:val="22"/>
          <w:szCs w:val="22"/>
        </w:rPr>
      </w:pPr>
      <w:r w:rsidRPr="00165E9C">
        <w:rPr>
          <w:sz w:val="22"/>
          <w:szCs w:val="22"/>
        </w:rPr>
        <w:t>The conclusion emphasizes the strength and integration of OSU’s three major assessment systems:</w:t>
      </w:r>
    </w:p>
    <w:p w14:paraId="462674E9" w14:textId="74BF4053" w:rsidR="00D94817" w:rsidRPr="00165E9C" w:rsidRDefault="00D94817" w:rsidP="00D94817">
      <w:pPr>
        <w:numPr>
          <w:ilvl w:val="0"/>
          <w:numId w:val="4"/>
        </w:numPr>
        <w:spacing w:after="0" w:line="240" w:lineRule="auto"/>
        <w:rPr>
          <w:sz w:val="22"/>
          <w:szCs w:val="22"/>
        </w:rPr>
      </w:pPr>
      <w:r w:rsidRPr="00165E9C">
        <w:rPr>
          <w:b/>
          <w:bCs/>
          <w:sz w:val="22"/>
          <w:szCs w:val="22"/>
        </w:rPr>
        <w:t>Core Education Assessment</w:t>
      </w:r>
      <w:r>
        <w:rPr>
          <w:sz w:val="22"/>
          <w:szCs w:val="22"/>
        </w:rPr>
        <w:t xml:space="preserve">. </w:t>
      </w:r>
      <w:r w:rsidRPr="00165E9C">
        <w:rPr>
          <w:sz w:val="22"/>
          <w:szCs w:val="22"/>
        </w:rPr>
        <w:t>OSU’s new general education curriculum ensures that all undergraduates engage in learning aligned with clearly defined institutional outcomes, assessed through category</w:t>
      </w:r>
      <w:r w:rsidR="007A57D3">
        <w:rPr>
          <w:sz w:val="22"/>
          <w:szCs w:val="22"/>
        </w:rPr>
        <w:t>-</w:t>
      </w:r>
      <w:r w:rsidRPr="00165E9C">
        <w:rPr>
          <w:sz w:val="22"/>
          <w:szCs w:val="22"/>
        </w:rPr>
        <w:t>specific learning outcomes and structured cycles of faculty review and improvement.</w:t>
      </w:r>
    </w:p>
    <w:p w14:paraId="4C5FECFB" w14:textId="362E57EE" w:rsidR="00D94817" w:rsidRPr="00165E9C" w:rsidRDefault="00D94817" w:rsidP="00D94817">
      <w:pPr>
        <w:numPr>
          <w:ilvl w:val="0"/>
          <w:numId w:val="4"/>
        </w:numPr>
        <w:spacing w:after="0" w:line="240" w:lineRule="auto"/>
        <w:rPr>
          <w:sz w:val="22"/>
          <w:szCs w:val="22"/>
        </w:rPr>
      </w:pPr>
      <w:r w:rsidRPr="00165E9C">
        <w:rPr>
          <w:b/>
          <w:bCs/>
          <w:sz w:val="22"/>
          <w:szCs w:val="22"/>
        </w:rPr>
        <w:t>Annual Program</w:t>
      </w:r>
      <w:r w:rsidR="007A57D3">
        <w:rPr>
          <w:b/>
          <w:bCs/>
          <w:sz w:val="22"/>
          <w:szCs w:val="22"/>
        </w:rPr>
        <w:t>-</w:t>
      </w:r>
      <w:r w:rsidRPr="00165E9C">
        <w:rPr>
          <w:b/>
          <w:bCs/>
          <w:sz w:val="22"/>
          <w:szCs w:val="22"/>
        </w:rPr>
        <w:t>Level Assessment</w:t>
      </w:r>
      <w:r>
        <w:rPr>
          <w:sz w:val="22"/>
          <w:szCs w:val="22"/>
        </w:rPr>
        <w:t xml:space="preserve">. </w:t>
      </w:r>
      <w:r w:rsidR="007F7E0C" w:rsidRPr="007F7E0C">
        <w:rPr>
          <w:sz w:val="22"/>
          <w:szCs w:val="22"/>
        </w:rPr>
        <w:t xml:space="preserve">Undergraduate and graduate programs conduct and submit rigorous annual </w:t>
      </w:r>
      <w:proofErr w:type="gramStart"/>
      <w:r w:rsidR="007F7E0C" w:rsidRPr="007F7E0C">
        <w:rPr>
          <w:sz w:val="22"/>
          <w:szCs w:val="22"/>
        </w:rPr>
        <w:t>assessment</w:t>
      </w:r>
      <w:proofErr w:type="gramEnd"/>
      <w:r w:rsidR="007F7E0C" w:rsidRPr="007F7E0C">
        <w:rPr>
          <w:sz w:val="22"/>
          <w:szCs w:val="22"/>
        </w:rPr>
        <w:t xml:space="preserve"> of student learning outcomes using direct measures. Receiving annual feedback from the assessment team based on </w:t>
      </w:r>
      <w:proofErr w:type="gramStart"/>
      <w:r w:rsidR="007F7E0C" w:rsidRPr="007F7E0C">
        <w:rPr>
          <w:sz w:val="22"/>
          <w:szCs w:val="22"/>
        </w:rPr>
        <w:t>a detailed</w:t>
      </w:r>
      <w:proofErr w:type="gramEnd"/>
      <w:r w:rsidR="007F7E0C" w:rsidRPr="007F7E0C">
        <w:rPr>
          <w:sz w:val="22"/>
          <w:szCs w:val="22"/>
        </w:rPr>
        <w:t xml:space="preserve"> </w:t>
      </w:r>
      <w:proofErr w:type="gramStart"/>
      <w:r w:rsidR="007F7E0C" w:rsidRPr="007F7E0C">
        <w:rPr>
          <w:sz w:val="22"/>
          <w:szCs w:val="22"/>
        </w:rPr>
        <w:t>rubric,</w:t>
      </w:r>
      <w:proofErr w:type="gramEnd"/>
      <w:r w:rsidR="007F7E0C" w:rsidRPr="007F7E0C">
        <w:rPr>
          <w:sz w:val="22"/>
          <w:szCs w:val="22"/>
        </w:rPr>
        <w:t xml:space="preserve"> allows programs to identify gaps and implement timely improvements. </w:t>
      </w:r>
    </w:p>
    <w:p w14:paraId="171326F6" w14:textId="7804D7F0" w:rsidR="00D94817" w:rsidRPr="0085657D" w:rsidRDefault="00D94817" w:rsidP="00D94817">
      <w:pPr>
        <w:numPr>
          <w:ilvl w:val="0"/>
          <w:numId w:val="4"/>
        </w:numPr>
        <w:spacing w:after="0" w:line="240" w:lineRule="auto"/>
        <w:rPr>
          <w:sz w:val="22"/>
          <w:szCs w:val="22"/>
        </w:rPr>
      </w:pPr>
      <w:r w:rsidRPr="00165E9C">
        <w:rPr>
          <w:b/>
          <w:bCs/>
          <w:sz w:val="22"/>
          <w:szCs w:val="22"/>
        </w:rPr>
        <w:t>Academic Unit Assessment</w:t>
      </w:r>
      <w:r>
        <w:rPr>
          <w:sz w:val="22"/>
          <w:szCs w:val="22"/>
        </w:rPr>
        <w:t xml:space="preserve">. </w:t>
      </w:r>
      <w:r w:rsidRPr="00165E9C">
        <w:rPr>
          <w:sz w:val="22"/>
          <w:szCs w:val="22"/>
        </w:rPr>
        <w:t>Biennial, data</w:t>
      </w:r>
      <w:r w:rsidR="007A57D3">
        <w:rPr>
          <w:sz w:val="22"/>
          <w:szCs w:val="22"/>
        </w:rPr>
        <w:t>-</w:t>
      </w:r>
      <w:r w:rsidRPr="00165E9C">
        <w:rPr>
          <w:sz w:val="22"/>
          <w:szCs w:val="22"/>
        </w:rPr>
        <w:t>driven AUA reviews evaluate entire academic units on student success, learning assessment, scholarly productivity, and alignment with university goals. These reviews ensure continuous refinement across programs and support responsiveness to emerging needs.</w:t>
      </w:r>
    </w:p>
    <w:p w14:paraId="54CA73AC" w14:textId="77777777" w:rsidR="00D94817" w:rsidRPr="00165E9C" w:rsidRDefault="00D94817" w:rsidP="00D94817">
      <w:pPr>
        <w:spacing w:after="0" w:line="240" w:lineRule="auto"/>
        <w:rPr>
          <w:sz w:val="22"/>
          <w:szCs w:val="22"/>
        </w:rPr>
      </w:pPr>
      <w:r w:rsidRPr="00165E9C">
        <w:rPr>
          <w:sz w:val="22"/>
          <w:szCs w:val="22"/>
        </w:rPr>
        <w:t>Together, these structures embed continuous improvement into every level of academic activity.</w:t>
      </w:r>
    </w:p>
    <w:p w14:paraId="75C4722F" w14:textId="77777777" w:rsidR="00D94817" w:rsidRDefault="00D94817" w:rsidP="00D94817">
      <w:pPr>
        <w:spacing w:after="0" w:line="240" w:lineRule="auto"/>
        <w:rPr>
          <w:b/>
          <w:bCs/>
          <w:sz w:val="22"/>
          <w:szCs w:val="22"/>
        </w:rPr>
      </w:pPr>
    </w:p>
    <w:p w14:paraId="0C5D7A13" w14:textId="77777777" w:rsidR="00D94817" w:rsidRPr="00165E9C" w:rsidRDefault="00D94817" w:rsidP="00D94817">
      <w:pPr>
        <w:spacing w:after="0" w:line="240" w:lineRule="auto"/>
        <w:rPr>
          <w:rStyle w:val="Strong"/>
        </w:rPr>
      </w:pPr>
      <w:r w:rsidRPr="00165E9C">
        <w:rPr>
          <w:rStyle w:val="Strong"/>
        </w:rPr>
        <w:t>Student Achievement and Closing Equity Gaps as Institutional Priorities</w:t>
      </w:r>
    </w:p>
    <w:p w14:paraId="7920EE42" w14:textId="5181A835" w:rsidR="00D94817" w:rsidRPr="00165E9C" w:rsidRDefault="00D94817" w:rsidP="00D94817">
      <w:pPr>
        <w:spacing w:after="0" w:line="240" w:lineRule="auto"/>
        <w:rPr>
          <w:sz w:val="22"/>
          <w:szCs w:val="22"/>
        </w:rPr>
      </w:pPr>
      <w:r w:rsidRPr="00165E9C">
        <w:rPr>
          <w:sz w:val="22"/>
          <w:szCs w:val="22"/>
        </w:rPr>
        <w:t>Student achievement has become OSU’s highest institutional priority. Initiatives under PWS—</w:t>
      </w:r>
      <w:r>
        <w:rPr>
          <w:sz w:val="22"/>
          <w:szCs w:val="22"/>
        </w:rPr>
        <w:t>including</w:t>
      </w:r>
      <w:r w:rsidRPr="00165E9C">
        <w:rPr>
          <w:sz w:val="22"/>
          <w:szCs w:val="22"/>
        </w:rPr>
        <w:t xml:space="preserve"> enhanced onboarding, new advising structures, expanded need</w:t>
      </w:r>
      <w:r w:rsidR="007A57D3">
        <w:rPr>
          <w:sz w:val="22"/>
          <w:szCs w:val="22"/>
        </w:rPr>
        <w:t>-</w:t>
      </w:r>
      <w:r w:rsidRPr="00165E9C">
        <w:rPr>
          <w:sz w:val="22"/>
          <w:szCs w:val="22"/>
        </w:rPr>
        <w:t xml:space="preserve">based aid, redesigned courses, community college partnerships, and the Finish in Four program—demonstrate proactive, coordinated efforts to remove barriers and accelerate student progress. OSU’s Diversity Action Plan works in tandem with </w:t>
      </w:r>
      <w:r w:rsidRPr="0085657D">
        <w:rPr>
          <w:i/>
          <w:iCs/>
          <w:sz w:val="22"/>
          <w:szCs w:val="22"/>
        </w:rPr>
        <w:t>PWS</w:t>
      </w:r>
      <w:r w:rsidRPr="00165E9C">
        <w:rPr>
          <w:sz w:val="22"/>
          <w:szCs w:val="22"/>
        </w:rPr>
        <w:t xml:space="preserve"> to eliminate equity gaps by reducing financial barriers, expanding experiential learning, strengthening transition experiences, redesigning high</w:t>
      </w:r>
      <w:r w:rsidR="007A57D3">
        <w:rPr>
          <w:sz w:val="22"/>
          <w:szCs w:val="22"/>
        </w:rPr>
        <w:t>-</w:t>
      </w:r>
      <w:r w:rsidRPr="00165E9C">
        <w:rPr>
          <w:sz w:val="22"/>
          <w:szCs w:val="22"/>
        </w:rPr>
        <w:t>DFW courses, and improving support for graduate students.</w:t>
      </w:r>
    </w:p>
    <w:p w14:paraId="7F61657D" w14:textId="77777777" w:rsidR="00D94817" w:rsidRDefault="00D94817" w:rsidP="00D94817">
      <w:pPr>
        <w:spacing w:after="0" w:line="240" w:lineRule="auto"/>
        <w:rPr>
          <w:b/>
          <w:bCs/>
          <w:sz w:val="22"/>
          <w:szCs w:val="22"/>
        </w:rPr>
      </w:pPr>
    </w:p>
    <w:p w14:paraId="72B8864B" w14:textId="52005B44" w:rsidR="00D94817" w:rsidRDefault="00D94817" w:rsidP="00D94817">
      <w:pPr>
        <w:spacing w:after="0" w:line="240" w:lineRule="auto"/>
        <w:rPr>
          <w:sz w:val="22"/>
          <w:szCs w:val="22"/>
        </w:rPr>
      </w:pPr>
      <w:r w:rsidRPr="00165E9C">
        <w:rPr>
          <w:rStyle w:val="Strong"/>
        </w:rPr>
        <w:t>Final Perspective</w:t>
      </w:r>
      <w:r w:rsidR="006632FB">
        <w:rPr>
          <w:rStyle w:val="Strong"/>
        </w:rPr>
        <w:t xml:space="preserve">: </w:t>
      </w:r>
      <w:r w:rsidRPr="00165E9C">
        <w:rPr>
          <w:sz w:val="22"/>
          <w:szCs w:val="22"/>
        </w:rPr>
        <w:t>The report concludes that OSU’s integrated system of strategic planning, assessment, and data</w:t>
      </w:r>
      <w:r w:rsidR="007A57D3">
        <w:rPr>
          <w:sz w:val="22"/>
          <w:szCs w:val="22"/>
        </w:rPr>
        <w:t>-</w:t>
      </w:r>
      <w:r w:rsidRPr="00165E9C">
        <w:rPr>
          <w:sz w:val="22"/>
          <w:szCs w:val="22"/>
        </w:rPr>
        <w:t>driven decision</w:t>
      </w:r>
      <w:r w:rsidR="007A57D3">
        <w:rPr>
          <w:sz w:val="22"/>
          <w:szCs w:val="22"/>
        </w:rPr>
        <w:t>-</w:t>
      </w:r>
      <w:r w:rsidRPr="00165E9C">
        <w:rPr>
          <w:sz w:val="22"/>
          <w:szCs w:val="22"/>
        </w:rPr>
        <w:t xml:space="preserve">making—combined with its clear focus on student achievement and equity—positions the university to meet its mission with integrity and impact. The dedication of faculty, staff, and academic leaders and the alignment between </w:t>
      </w:r>
      <w:r w:rsidRPr="0085657D">
        <w:rPr>
          <w:i/>
          <w:iCs/>
          <w:sz w:val="22"/>
          <w:szCs w:val="22"/>
        </w:rPr>
        <w:t>PWS</w:t>
      </w:r>
      <w:r w:rsidRPr="00165E9C">
        <w:rPr>
          <w:sz w:val="22"/>
          <w:szCs w:val="22"/>
        </w:rPr>
        <w:t>, the Diversity Action Plan, and institutional practices provide a strong foundation for fulfilling OSU’s commitment to supporting every learner and contributing meaningfully to Oregon, the nation, and the world.</w:t>
      </w:r>
    </w:p>
    <w:p w14:paraId="2C04F0C5" w14:textId="77777777" w:rsidR="00D94817" w:rsidRDefault="00D94817" w:rsidP="00D94817">
      <w:pPr>
        <w:spacing w:after="0" w:line="240" w:lineRule="auto"/>
        <w:rPr>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r>
        <w:rPr>
          <w:sz w:val="22"/>
          <w:szCs w:val="22"/>
        </w:rPr>
        <w:br w:type="page"/>
      </w:r>
    </w:p>
    <w:p w14:paraId="5495836A" w14:textId="4E356093" w:rsidR="00D94817" w:rsidRPr="00DD5E2E" w:rsidRDefault="00DD5E2E" w:rsidP="002E7A7B">
      <w:pPr>
        <w:pStyle w:val="Heading1"/>
      </w:pPr>
      <w:bookmarkStart w:id="28" w:name="_Toc223597959"/>
      <w:r w:rsidRPr="00DD5E2E">
        <w:t>8. ADDENDUM – RESPONSE TO PRFR FINDING (RSI)</w:t>
      </w:r>
      <w:bookmarkEnd w:id="28"/>
    </w:p>
    <w:p w14:paraId="06DF6F26" w14:textId="77777777" w:rsidR="00D94817" w:rsidRPr="00D2431B" w:rsidRDefault="00D94817" w:rsidP="00D94817">
      <w:pPr>
        <w:spacing w:after="0" w:line="240" w:lineRule="auto"/>
        <w:rPr>
          <w:sz w:val="22"/>
          <w:szCs w:val="22"/>
        </w:rPr>
      </w:pPr>
      <w:r w:rsidRPr="00D2431B">
        <w:rPr>
          <w:sz w:val="22"/>
          <w:szCs w:val="22"/>
        </w:rPr>
        <w:t xml:space="preserve">In its Spring 2025 Policies, Regulations, and Financial Review (PRFR), NWCCU issued </w:t>
      </w:r>
      <w:r w:rsidRPr="0085657D">
        <w:rPr>
          <w:sz w:val="22"/>
          <w:szCs w:val="22"/>
        </w:rPr>
        <w:t>a finding</w:t>
      </w:r>
      <w:r w:rsidRPr="00D2431B">
        <w:rPr>
          <w:sz w:val="22"/>
          <w:szCs w:val="22"/>
        </w:rPr>
        <w:t xml:space="preserve"> identifying that while Oregon State had strong identity verification and student privacy protections in distance education, the </w:t>
      </w:r>
      <w:r w:rsidRPr="0085657D">
        <w:rPr>
          <w:sz w:val="22"/>
          <w:szCs w:val="22"/>
        </w:rPr>
        <w:t>university lacked a formal, explicit policy requiring Regular and Substantive Interaction (RSI) and</w:t>
      </w:r>
      <w:r w:rsidRPr="00D2431B">
        <w:rPr>
          <w:sz w:val="22"/>
          <w:szCs w:val="22"/>
        </w:rPr>
        <w:t xml:space="preserve"> a clear plan for monitoring and enforcement. Although OSU had extensive RSI guidance and training materials, these were dispersed across units and not codified in institutional policy. The evaluators required OSU to formalize RSI expectations to meet federal Title IV requirements and ensure consistent implementation across all online courses.</w:t>
      </w:r>
    </w:p>
    <w:p w14:paraId="44B7BF06" w14:textId="77777777" w:rsidR="00D94817" w:rsidRDefault="00D94817" w:rsidP="00D94817">
      <w:pPr>
        <w:spacing w:after="0" w:line="240" w:lineRule="auto"/>
        <w:rPr>
          <w:b/>
          <w:bCs/>
          <w:sz w:val="22"/>
          <w:szCs w:val="22"/>
        </w:rPr>
      </w:pPr>
    </w:p>
    <w:p w14:paraId="58282830" w14:textId="77777777" w:rsidR="00D94817" w:rsidRPr="00D2431B" w:rsidRDefault="00D94817" w:rsidP="00D94817">
      <w:pPr>
        <w:spacing w:after="0" w:line="240" w:lineRule="auto"/>
        <w:rPr>
          <w:rStyle w:val="Strong"/>
        </w:rPr>
      </w:pPr>
      <w:r w:rsidRPr="00D2431B">
        <w:rPr>
          <w:rStyle w:val="Strong"/>
        </w:rPr>
        <w:t>OSU’s Response: Creation of a Comprehensive RSI Policy</w:t>
      </w:r>
    </w:p>
    <w:p w14:paraId="179A9F91" w14:textId="77777777" w:rsidR="00D94817" w:rsidRPr="00D2431B" w:rsidRDefault="00D94817" w:rsidP="00D94817">
      <w:pPr>
        <w:spacing w:after="0" w:line="240" w:lineRule="auto"/>
        <w:rPr>
          <w:sz w:val="22"/>
          <w:szCs w:val="22"/>
        </w:rPr>
      </w:pPr>
      <w:r w:rsidRPr="00D2431B">
        <w:rPr>
          <w:sz w:val="22"/>
          <w:szCs w:val="22"/>
        </w:rPr>
        <w:t xml:space="preserve">To fully address the finding, OSU developed and adopted a new </w:t>
      </w:r>
      <w:hyperlink r:id="rId16" w:history="1">
        <w:r w:rsidRPr="0085657D">
          <w:rPr>
            <w:rStyle w:val="Hyperlink"/>
            <w:sz w:val="22"/>
            <w:szCs w:val="22"/>
          </w:rPr>
          <w:t>Regular and Substantive Interaction Unit Rule</w:t>
        </w:r>
      </w:hyperlink>
      <w:r w:rsidRPr="0085657D">
        <w:rPr>
          <w:sz w:val="22"/>
          <w:szCs w:val="22"/>
        </w:rPr>
        <w:t>,</w:t>
      </w:r>
      <w:r w:rsidRPr="00D2431B">
        <w:rPr>
          <w:sz w:val="22"/>
          <w:szCs w:val="22"/>
        </w:rPr>
        <w:t xml:space="preserve"> housed in Academic Affairs. This policy consolidates previously distributed resources into a single, authoritative institutional standard. It:</w:t>
      </w:r>
    </w:p>
    <w:p w14:paraId="21E84742" w14:textId="77777777" w:rsidR="00D94817" w:rsidRPr="00D2431B" w:rsidRDefault="00D94817" w:rsidP="00D94817">
      <w:pPr>
        <w:numPr>
          <w:ilvl w:val="0"/>
          <w:numId w:val="5"/>
        </w:numPr>
        <w:spacing w:after="0" w:line="240" w:lineRule="auto"/>
        <w:rPr>
          <w:sz w:val="22"/>
          <w:szCs w:val="22"/>
        </w:rPr>
      </w:pPr>
      <w:r w:rsidRPr="00D2431B">
        <w:rPr>
          <w:b/>
          <w:bCs/>
          <w:sz w:val="22"/>
          <w:szCs w:val="22"/>
        </w:rPr>
        <w:t>Defines RSI</w:t>
      </w:r>
      <w:r w:rsidRPr="00D2431B">
        <w:rPr>
          <w:sz w:val="22"/>
          <w:szCs w:val="22"/>
        </w:rPr>
        <w:t xml:space="preserve"> precisely in alignment with federal regulations, distinguishing acceptable substantive interactions (e.g., academic feedback, facilitation of discussions, direct instruction) from activities that do </w:t>
      </w:r>
      <w:r w:rsidRPr="0085657D">
        <w:rPr>
          <w:sz w:val="22"/>
          <w:szCs w:val="22"/>
        </w:rPr>
        <w:t xml:space="preserve">not </w:t>
      </w:r>
      <w:r w:rsidRPr="00D2431B">
        <w:rPr>
          <w:sz w:val="22"/>
          <w:szCs w:val="22"/>
        </w:rPr>
        <w:t>meet the standard.</w:t>
      </w:r>
    </w:p>
    <w:p w14:paraId="670270B0" w14:textId="53F61484" w:rsidR="00D94817" w:rsidRPr="00D2431B" w:rsidRDefault="00D94817" w:rsidP="00D94817">
      <w:pPr>
        <w:numPr>
          <w:ilvl w:val="0"/>
          <w:numId w:val="5"/>
        </w:numPr>
        <w:spacing w:after="0" w:line="240" w:lineRule="auto"/>
        <w:rPr>
          <w:sz w:val="22"/>
          <w:szCs w:val="22"/>
        </w:rPr>
      </w:pPr>
      <w:r w:rsidRPr="00D2431B">
        <w:rPr>
          <w:b/>
          <w:bCs/>
          <w:sz w:val="22"/>
          <w:szCs w:val="22"/>
        </w:rPr>
        <w:t>Specifies expectations for regularity</w:t>
      </w:r>
      <w:r w:rsidRPr="00D2431B">
        <w:rPr>
          <w:sz w:val="22"/>
          <w:szCs w:val="22"/>
        </w:rPr>
        <w:t>, including predictable, instructor</w:t>
      </w:r>
      <w:r w:rsidR="007A57D3">
        <w:rPr>
          <w:sz w:val="22"/>
          <w:szCs w:val="22"/>
        </w:rPr>
        <w:t>-</w:t>
      </w:r>
      <w:r w:rsidRPr="00D2431B">
        <w:rPr>
          <w:sz w:val="22"/>
          <w:szCs w:val="22"/>
        </w:rPr>
        <w:t>initiated engagement within each instructional week.</w:t>
      </w:r>
    </w:p>
    <w:p w14:paraId="63A9F53D" w14:textId="77777777" w:rsidR="00D94817" w:rsidRPr="00D2431B" w:rsidRDefault="00D94817" w:rsidP="00D94817">
      <w:pPr>
        <w:numPr>
          <w:ilvl w:val="0"/>
          <w:numId w:val="5"/>
        </w:numPr>
        <w:spacing w:after="0" w:line="240" w:lineRule="auto"/>
        <w:rPr>
          <w:sz w:val="22"/>
          <w:szCs w:val="22"/>
        </w:rPr>
      </w:pPr>
      <w:r w:rsidRPr="00D2431B">
        <w:rPr>
          <w:b/>
          <w:bCs/>
          <w:sz w:val="22"/>
          <w:szCs w:val="22"/>
        </w:rPr>
        <w:t>Clarifies responsibilities</w:t>
      </w:r>
      <w:r w:rsidRPr="00D2431B">
        <w:rPr>
          <w:sz w:val="22"/>
          <w:szCs w:val="22"/>
        </w:rPr>
        <w:t xml:space="preserve"> across academic units: </w:t>
      </w:r>
    </w:p>
    <w:p w14:paraId="0A32152E" w14:textId="77777777" w:rsidR="00D94817" w:rsidRPr="00D2431B" w:rsidRDefault="00D94817" w:rsidP="00D94817">
      <w:pPr>
        <w:numPr>
          <w:ilvl w:val="1"/>
          <w:numId w:val="5"/>
        </w:numPr>
        <w:spacing w:after="0" w:line="240" w:lineRule="auto"/>
        <w:rPr>
          <w:sz w:val="22"/>
          <w:szCs w:val="22"/>
        </w:rPr>
      </w:pPr>
      <w:r w:rsidRPr="00D2431B">
        <w:rPr>
          <w:b/>
          <w:bCs/>
          <w:sz w:val="22"/>
          <w:szCs w:val="22"/>
        </w:rPr>
        <w:t>Ecampus</w:t>
      </w:r>
      <w:r w:rsidRPr="00D2431B">
        <w:rPr>
          <w:sz w:val="22"/>
          <w:szCs w:val="22"/>
        </w:rPr>
        <w:t>: provides training, instructional design support, faculty development, Canvas tools, and documentation.</w:t>
      </w:r>
    </w:p>
    <w:p w14:paraId="3E634E64" w14:textId="77777777" w:rsidR="00D94817" w:rsidRPr="00D2431B" w:rsidRDefault="00D94817" w:rsidP="00D94817">
      <w:pPr>
        <w:numPr>
          <w:ilvl w:val="1"/>
          <w:numId w:val="5"/>
        </w:numPr>
        <w:spacing w:after="0" w:line="240" w:lineRule="auto"/>
        <w:rPr>
          <w:sz w:val="22"/>
          <w:szCs w:val="22"/>
        </w:rPr>
      </w:pPr>
      <w:r w:rsidRPr="00D2431B">
        <w:rPr>
          <w:b/>
          <w:bCs/>
          <w:sz w:val="22"/>
          <w:szCs w:val="22"/>
        </w:rPr>
        <w:t>School heads/academic units</w:t>
      </w:r>
      <w:r w:rsidRPr="00D2431B">
        <w:rPr>
          <w:sz w:val="22"/>
          <w:szCs w:val="22"/>
        </w:rPr>
        <w:t>: responsible for policy enforcement through course reviews, Canvas activity monitoring, faculty conversations, and integration into performance evaluations.</w:t>
      </w:r>
    </w:p>
    <w:p w14:paraId="02C33384" w14:textId="53EDE285" w:rsidR="00D94817" w:rsidRPr="00D2431B" w:rsidRDefault="00D94817" w:rsidP="00D94817">
      <w:pPr>
        <w:numPr>
          <w:ilvl w:val="0"/>
          <w:numId w:val="5"/>
        </w:numPr>
        <w:spacing w:after="0" w:line="240" w:lineRule="auto"/>
        <w:rPr>
          <w:sz w:val="22"/>
          <w:szCs w:val="22"/>
        </w:rPr>
      </w:pPr>
      <w:r w:rsidRPr="00D2431B">
        <w:rPr>
          <w:b/>
          <w:bCs/>
          <w:sz w:val="22"/>
          <w:szCs w:val="22"/>
        </w:rPr>
        <w:t xml:space="preserve">Provides clear </w:t>
      </w:r>
      <w:proofErr w:type="gramStart"/>
      <w:r w:rsidRPr="00D2431B">
        <w:rPr>
          <w:b/>
          <w:bCs/>
          <w:sz w:val="22"/>
          <w:szCs w:val="22"/>
        </w:rPr>
        <w:t>do’s</w:t>
      </w:r>
      <w:proofErr w:type="gramEnd"/>
      <w:r w:rsidRPr="00D2431B">
        <w:rPr>
          <w:b/>
          <w:bCs/>
          <w:sz w:val="22"/>
          <w:szCs w:val="22"/>
        </w:rPr>
        <w:t xml:space="preserve"> and don’ts</w:t>
      </w:r>
      <w:r w:rsidRPr="00D2431B">
        <w:rPr>
          <w:sz w:val="22"/>
          <w:szCs w:val="22"/>
        </w:rPr>
        <w:t xml:space="preserve"> for faculty, minimum requirements for RSI</w:t>
      </w:r>
      <w:r w:rsidR="007A57D3">
        <w:rPr>
          <w:sz w:val="22"/>
          <w:szCs w:val="22"/>
        </w:rPr>
        <w:t>-</w:t>
      </w:r>
      <w:r w:rsidRPr="00D2431B">
        <w:rPr>
          <w:sz w:val="22"/>
          <w:szCs w:val="22"/>
        </w:rPr>
        <w:t>compliant course design and instruction, and links to federal guidance.</w:t>
      </w:r>
    </w:p>
    <w:p w14:paraId="159BF29F" w14:textId="77777777" w:rsidR="00D94817" w:rsidRDefault="00D94817" w:rsidP="00D94817">
      <w:pPr>
        <w:spacing w:after="0" w:line="240" w:lineRule="auto"/>
        <w:rPr>
          <w:b/>
          <w:bCs/>
          <w:sz w:val="22"/>
          <w:szCs w:val="22"/>
        </w:rPr>
      </w:pPr>
    </w:p>
    <w:p w14:paraId="1AB782ED" w14:textId="77777777" w:rsidR="00D94817" w:rsidRPr="00D2431B" w:rsidRDefault="00D94817" w:rsidP="00D94817">
      <w:pPr>
        <w:spacing w:after="0" w:line="240" w:lineRule="auto"/>
        <w:rPr>
          <w:rStyle w:val="Strong"/>
        </w:rPr>
      </w:pPr>
      <w:r w:rsidRPr="00D2431B">
        <w:rPr>
          <w:rStyle w:val="Strong"/>
        </w:rPr>
        <w:t>Collaborative Development and Alignment</w:t>
      </w:r>
    </w:p>
    <w:p w14:paraId="0D267B51" w14:textId="793EFC5F" w:rsidR="00D94817" w:rsidRPr="00D2431B" w:rsidRDefault="00D94817" w:rsidP="00D94817">
      <w:pPr>
        <w:spacing w:after="0" w:line="240" w:lineRule="auto"/>
        <w:rPr>
          <w:sz w:val="22"/>
          <w:szCs w:val="22"/>
        </w:rPr>
      </w:pPr>
      <w:r w:rsidRPr="00D2431B">
        <w:rPr>
          <w:sz w:val="22"/>
          <w:szCs w:val="22"/>
        </w:rPr>
        <w:t>The Unit Rule was crafted through an institutionwide, cross</w:t>
      </w:r>
      <w:r w:rsidR="007A57D3">
        <w:rPr>
          <w:sz w:val="22"/>
          <w:szCs w:val="22"/>
        </w:rPr>
        <w:t>-</w:t>
      </w:r>
      <w:r w:rsidRPr="00D2431B">
        <w:rPr>
          <w:sz w:val="22"/>
          <w:szCs w:val="22"/>
        </w:rPr>
        <w:t>functional collaboration among:</w:t>
      </w:r>
    </w:p>
    <w:p w14:paraId="18559544" w14:textId="36C2573A" w:rsidR="00D94817" w:rsidRPr="00D2431B" w:rsidRDefault="00D94817" w:rsidP="00D94817">
      <w:pPr>
        <w:numPr>
          <w:ilvl w:val="0"/>
          <w:numId w:val="6"/>
        </w:numPr>
        <w:spacing w:after="0" w:line="240" w:lineRule="auto"/>
        <w:rPr>
          <w:sz w:val="22"/>
          <w:szCs w:val="22"/>
        </w:rPr>
      </w:pPr>
      <w:r w:rsidRPr="00D2431B">
        <w:rPr>
          <w:sz w:val="22"/>
          <w:szCs w:val="22"/>
        </w:rPr>
        <w:t>Educational Ventures/Ecampus (subject</w:t>
      </w:r>
      <w:r w:rsidR="007A57D3">
        <w:rPr>
          <w:sz w:val="22"/>
          <w:szCs w:val="22"/>
        </w:rPr>
        <w:t>-</w:t>
      </w:r>
      <w:r w:rsidRPr="00D2431B">
        <w:rPr>
          <w:sz w:val="22"/>
          <w:szCs w:val="22"/>
        </w:rPr>
        <w:t>matter expertise and training)</w:t>
      </w:r>
    </w:p>
    <w:p w14:paraId="264C0614" w14:textId="77777777" w:rsidR="00D94817" w:rsidRPr="00D2431B" w:rsidRDefault="00D94817" w:rsidP="00D94817">
      <w:pPr>
        <w:numPr>
          <w:ilvl w:val="0"/>
          <w:numId w:val="6"/>
        </w:numPr>
        <w:spacing w:after="0" w:line="240" w:lineRule="auto"/>
        <w:rPr>
          <w:sz w:val="22"/>
          <w:szCs w:val="22"/>
        </w:rPr>
      </w:pPr>
      <w:r w:rsidRPr="00D2431B">
        <w:rPr>
          <w:sz w:val="22"/>
          <w:szCs w:val="22"/>
        </w:rPr>
        <w:t>Faculty Senate leadership (governance alignment)</w:t>
      </w:r>
    </w:p>
    <w:p w14:paraId="4D9205D5" w14:textId="77777777" w:rsidR="00D94817" w:rsidRPr="00D2431B" w:rsidRDefault="00D94817" w:rsidP="00D94817">
      <w:pPr>
        <w:numPr>
          <w:ilvl w:val="0"/>
          <w:numId w:val="6"/>
        </w:numPr>
        <w:spacing w:after="0" w:line="240" w:lineRule="auto"/>
        <w:rPr>
          <w:sz w:val="22"/>
          <w:szCs w:val="22"/>
        </w:rPr>
      </w:pPr>
      <w:r w:rsidRPr="00D2431B">
        <w:rPr>
          <w:sz w:val="22"/>
          <w:szCs w:val="22"/>
        </w:rPr>
        <w:t>Office of Financial Aid (Title IV compliance)</w:t>
      </w:r>
    </w:p>
    <w:p w14:paraId="75F68AAD" w14:textId="77777777" w:rsidR="00D94817" w:rsidRPr="00D2431B" w:rsidRDefault="00D94817" w:rsidP="00D94817">
      <w:pPr>
        <w:numPr>
          <w:ilvl w:val="0"/>
          <w:numId w:val="6"/>
        </w:numPr>
        <w:spacing w:after="0" w:line="240" w:lineRule="auto"/>
        <w:rPr>
          <w:sz w:val="22"/>
          <w:szCs w:val="22"/>
        </w:rPr>
      </w:pPr>
      <w:r w:rsidRPr="00D2431B">
        <w:rPr>
          <w:sz w:val="22"/>
          <w:szCs w:val="22"/>
        </w:rPr>
        <w:t>Academic Affairs (policy authorship and integration with academic standards)</w:t>
      </w:r>
    </w:p>
    <w:p w14:paraId="0E3307EF" w14:textId="77777777" w:rsidR="00D94817" w:rsidRPr="00D2431B" w:rsidRDefault="00D94817" w:rsidP="00D94817">
      <w:pPr>
        <w:numPr>
          <w:ilvl w:val="0"/>
          <w:numId w:val="6"/>
        </w:numPr>
        <w:spacing w:after="0" w:line="240" w:lineRule="auto"/>
        <w:rPr>
          <w:sz w:val="22"/>
          <w:szCs w:val="22"/>
        </w:rPr>
      </w:pPr>
      <w:r w:rsidRPr="00D2431B">
        <w:rPr>
          <w:sz w:val="22"/>
          <w:szCs w:val="22"/>
        </w:rPr>
        <w:t>University policy specialists (peer benchmarking and policy analysis)</w:t>
      </w:r>
    </w:p>
    <w:p w14:paraId="56C423AE" w14:textId="77777777" w:rsidR="00D94817" w:rsidRPr="00D2431B" w:rsidRDefault="00D94817" w:rsidP="00D94817">
      <w:pPr>
        <w:spacing w:after="0" w:line="240" w:lineRule="auto"/>
        <w:rPr>
          <w:sz w:val="22"/>
          <w:szCs w:val="22"/>
        </w:rPr>
      </w:pPr>
      <w:r w:rsidRPr="00D2431B">
        <w:rPr>
          <w:sz w:val="22"/>
          <w:szCs w:val="22"/>
        </w:rPr>
        <w:t>This process ensured that policy language met accreditation expectations, was practical for faculty implementation, and aligned OSU with peer R1 online education leaders.</w:t>
      </w:r>
    </w:p>
    <w:p w14:paraId="3D99AB78" w14:textId="77777777" w:rsidR="00D94817" w:rsidRDefault="00D94817" w:rsidP="00D94817">
      <w:pPr>
        <w:spacing w:after="0" w:line="240" w:lineRule="auto"/>
        <w:rPr>
          <w:b/>
          <w:bCs/>
          <w:sz w:val="22"/>
          <w:szCs w:val="22"/>
        </w:rPr>
      </w:pPr>
    </w:p>
    <w:p w14:paraId="4B53EB97" w14:textId="77777777" w:rsidR="00D94817" w:rsidRPr="00D2431B" w:rsidRDefault="00D94817" w:rsidP="00D94817">
      <w:pPr>
        <w:spacing w:after="0" w:line="240" w:lineRule="auto"/>
        <w:rPr>
          <w:rStyle w:val="Strong"/>
        </w:rPr>
      </w:pPr>
      <w:r w:rsidRPr="00D2431B">
        <w:rPr>
          <w:rStyle w:val="Strong"/>
        </w:rPr>
        <w:t>Monitoring and Enforcement Framework</w:t>
      </w:r>
    </w:p>
    <w:p w14:paraId="6D81E741" w14:textId="04A3EEFA" w:rsidR="00D94817" w:rsidRPr="00D2431B" w:rsidRDefault="00D94817" w:rsidP="00D94817">
      <w:pPr>
        <w:spacing w:after="0" w:line="240" w:lineRule="auto"/>
        <w:rPr>
          <w:sz w:val="22"/>
          <w:szCs w:val="22"/>
        </w:rPr>
      </w:pPr>
      <w:r w:rsidRPr="00D2431B">
        <w:rPr>
          <w:sz w:val="22"/>
          <w:szCs w:val="22"/>
        </w:rPr>
        <w:t>The new policy establishes a multi</w:t>
      </w:r>
      <w:r w:rsidR="007A57D3">
        <w:rPr>
          <w:sz w:val="22"/>
          <w:szCs w:val="22"/>
        </w:rPr>
        <w:t>-</w:t>
      </w:r>
      <w:r w:rsidRPr="00D2431B">
        <w:rPr>
          <w:sz w:val="22"/>
          <w:szCs w:val="22"/>
        </w:rPr>
        <w:t>layered system for ongoing oversight:</w:t>
      </w:r>
    </w:p>
    <w:p w14:paraId="2B919BEE" w14:textId="77777777" w:rsidR="00D94817" w:rsidRPr="00D2431B" w:rsidRDefault="00D94817" w:rsidP="00D94817">
      <w:pPr>
        <w:numPr>
          <w:ilvl w:val="0"/>
          <w:numId w:val="7"/>
        </w:numPr>
        <w:spacing w:after="0" w:line="240" w:lineRule="auto"/>
        <w:rPr>
          <w:sz w:val="22"/>
          <w:szCs w:val="22"/>
        </w:rPr>
      </w:pPr>
      <w:r w:rsidRPr="00D2431B">
        <w:rPr>
          <w:b/>
          <w:bCs/>
          <w:sz w:val="22"/>
          <w:szCs w:val="22"/>
        </w:rPr>
        <w:t>Ecampus</w:t>
      </w:r>
      <w:r w:rsidRPr="00D2431B">
        <w:rPr>
          <w:sz w:val="22"/>
          <w:szCs w:val="22"/>
        </w:rPr>
        <w:t xml:space="preserve"> provides training, resource materials, and consultative support to maintain instructional quality.</w:t>
      </w:r>
    </w:p>
    <w:p w14:paraId="0C17C1EC" w14:textId="77777777" w:rsidR="00D94817" w:rsidRPr="004F4118" w:rsidRDefault="00D94817" w:rsidP="00D94817">
      <w:pPr>
        <w:numPr>
          <w:ilvl w:val="0"/>
          <w:numId w:val="7"/>
        </w:numPr>
        <w:spacing w:after="0" w:line="240" w:lineRule="auto"/>
        <w:rPr>
          <w:sz w:val="22"/>
          <w:szCs w:val="22"/>
        </w:rPr>
      </w:pPr>
      <w:r w:rsidRPr="00D2431B">
        <w:rPr>
          <w:b/>
          <w:bCs/>
          <w:sz w:val="22"/>
          <w:szCs w:val="22"/>
        </w:rPr>
        <w:t>Academic units</w:t>
      </w:r>
      <w:r w:rsidRPr="00D2431B">
        <w:rPr>
          <w:sz w:val="22"/>
          <w:szCs w:val="22"/>
        </w:rPr>
        <w:t xml:space="preserve"> are explicitly accountable for ensuring RSI is taking place through</w:t>
      </w:r>
      <w:r w:rsidRPr="004F4118">
        <w:rPr>
          <w:sz w:val="22"/>
          <w:szCs w:val="22"/>
        </w:rPr>
        <w:t xml:space="preserve"> monitor</w:t>
      </w:r>
      <w:r>
        <w:rPr>
          <w:sz w:val="22"/>
          <w:szCs w:val="22"/>
        </w:rPr>
        <w:t>ing</w:t>
      </w:r>
      <w:r w:rsidRPr="004F4118">
        <w:rPr>
          <w:sz w:val="22"/>
          <w:szCs w:val="22"/>
        </w:rPr>
        <w:t xml:space="preserve"> and enforc</w:t>
      </w:r>
      <w:r>
        <w:rPr>
          <w:sz w:val="22"/>
          <w:szCs w:val="22"/>
        </w:rPr>
        <w:t>ing</w:t>
      </w:r>
      <w:r w:rsidRPr="004F4118">
        <w:rPr>
          <w:sz w:val="22"/>
          <w:szCs w:val="22"/>
        </w:rPr>
        <w:t xml:space="preserve"> RSI compliance through a combination of 1) review during the term, and 2) during regular conversations with </w:t>
      </w:r>
      <w:r>
        <w:rPr>
          <w:sz w:val="22"/>
          <w:szCs w:val="22"/>
        </w:rPr>
        <w:t xml:space="preserve">Schools </w:t>
      </w:r>
      <w:r w:rsidRPr="004F4118">
        <w:rPr>
          <w:sz w:val="22"/>
          <w:szCs w:val="22"/>
        </w:rPr>
        <w:t>academic faculty employee.</w:t>
      </w:r>
    </w:p>
    <w:p w14:paraId="067720A7" w14:textId="77777777" w:rsidR="00D94817" w:rsidRDefault="00D94817" w:rsidP="00D94817">
      <w:pPr>
        <w:spacing w:after="0" w:line="240" w:lineRule="auto"/>
        <w:rPr>
          <w:b/>
          <w:bCs/>
          <w:sz w:val="22"/>
          <w:szCs w:val="22"/>
        </w:rPr>
      </w:pPr>
    </w:p>
    <w:p w14:paraId="232C56B3" w14:textId="77777777" w:rsidR="00D94817" w:rsidRPr="00D2431B" w:rsidRDefault="00D94817" w:rsidP="00D94817">
      <w:pPr>
        <w:spacing w:after="0" w:line="240" w:lineRule="auto"/>
        <w:rPr>
          <w:rStyle w:val="Strong"/>
        </w:rPr>
      </w:pPr>
      <w:r w:rsidRPr="00D2431B">
        <w:rPr>
          <w:rStyle w:val="Strong"/>
        </w:rPr>
        <w:t>Outcome</w:t>
      </w:r>
    </w:p>
    <w:p w14:paraId="7706D50F" w14:textId="77777777" w:rsidR="00D94817" w:rsidRPr="00D2431B" w:rsidRDefault="00D94817" w:rsidP="00D94817">
      <w:pPr>
        <w:spacing w:after="0" w:line="240" w:lineRule="auto"/>
        <w:rPr>
          <w:sz w:val="22"/>
          <w:szCs w:val="22"/>
        </w:rPr>
      </w:pPr>
      <w:r w:rsidRPr="00D2431B">
        <w:rPr>
          <w:sz w:val="22"/>
          <w:szCs w:val="22"/>
        </w:rPr>
        <w:t>With the adoption of the RSI Unit Rule and the establishment of monitoring and enforcement processes, OSU has fully addressed PRFR Finding 1. The university now:</w:t>
      </w:r>
    </w:p>
    <w:p w14:paraId="5C289DF4" w14:textId="77777777" w:rsidR="00D94817" w:rsidRPr="00D2431B" w:rsidRDefault="00D94817" w:rsidP="00D94817">
      <w:pPr>
        <w:numPr>
          <w:ilvl w:val="0"/>
          <w:numId w:val="8"/>
        </w:numPr>
        <w:spacing w:after="0" w:line="240" w:lineRule="auto"/>
        <w:rPr>
          <w:sz w:val="22"/>
          <w:szCs w:val="22"/>
        </w:rPr>
      </w:pPr>
      <w:r w:rsidRPr="00D2431B">
        <w:rPr>
          <w:sz w:val="22"/>
          <w:szCs w:val="22"/>
        </w:rPr>
        <w:t>Has a formal, codified RSI policy consistent with federal requirements</w:t>
      </w:r>
    </w:p>
    <w:p w14:paraId="1D407D13" w14:textId="1D75BF80" w:rsidR="00D94817" w:rsidRPr="00D2431B" w:rsidRDefault="00D94817" w:rsidP="00D94817">
      <w:pPr>
        <w:numPr>
          <w:ilvl w:val="0"/>
          <w:numId w:val="8"/>
        </w:numPr>
        <w:spacing w:after="0" w:line="240" w:lineRule="auto"/>
        <w:rPr>
          <w:sz w:val="22"/>
          <w:szCs w:val="22"/>
        </w:rPr>
      </w:pPr>
      <w:r w:rsidRPr="00D2431B">
        <w:rPr>
          <w:sz w:val="22"/>
          <w:szCs w:val="22"/>
        </w:rPr>
        <w:t>Ensures consistent high</w:t>
      </w:r>
      <w:r w:rsidR="007A57D3">
        <w:rPr>
          <w:sz w:val="22"/>
          <w:szCs w:val="22"/>
        </w:rPr>
        <w:t>-</w:t>
      </w:r>
      <w:r w:rsidRPr="00D2431B">
        <w:rPr>
          <w:sz w:val="22"/>
          <w:szCs w:val="22"/>
        </w:rPr>
        <w:t>quality, student</w:t>
      </w:r>
      <w:r w:rsidR="007A57D3">
        <w:rPr>
          <w:sz w:val="22"/>
          <w:szCs w:val="22"/>
        </w:rPr>
        <w:t>-</w:t>
      </w:r>
      <w:r w:rsidRPr="00D2431B">
        <w:rPr>
          <w:sz w:val="22"/>
          <w:szCs w:val="22"/>
        </w:rPr>
        <w:t>centered interaction in online learning</w:t>
      </w:r>
    </w:p>
    <w:p w14:paraId="4E0AF6CD" w14:textId="77777777" w:rsidR="00D94817" w:rsidRPr="00D2431B" w:rsidRDefault="00D94817" w:rsidP="00D94817">
      <w:pPr>
        <w:numPr>
          <w:ilvl w:val="0"/>
          <w:numId w:val="8"/>
        </w:numPr>
        <w:spacing w:after="0" w:line="240" w:lineRule="auto"/>
        <w:rPr>
          <w:sz w:val="22"/>
          <w:szCs w:val="22"/>
        </w:rPr>
      </w:pPr>
      <w:r w:rsidRPr="00D2431B">
        <w:rPr>
          <w:sz w:val="22"/>
          <w:szCs w:val="22"/>
        </w:rPr>
        <w:t>Strengthens compliance with accreditation and Title IV expectations</w:t>
      </w:r>
    </w:p>
    <w:p w14:paraId="15AAF975" w14:textId="77777777" w:rsidR="00D94817" w:rsidRPr="00D2431B" w:rsidRDefault="00D94817" w:rsidP="00D94817">
      <w:pPr>
        <w:numPr>
          <w:ilvl w:val="0"/>
          <w:numId w:val="8"/>
        </w:numPr>
        <w:spacing w:after="0" w:line="240" w:lineRule="auto"/>
        <w:rPr>
          <w:sz w:val="22"/>
          <w:szCs w:val="22"/>
        </w:rPr>
      </w:pPr>
      <w:proofErr w:type="gramStart"/>
      <w:r w:rsidRPr="00D2431B">
        <w:rPr>
          <w:sz w:val="22"/>
          <w:szCs w:val="22"/>
        </w:rPr>
        <w:t>Enhances</w:t>
      </w:r>
      <w:proofErr w:type="gramEnd"/>
      <w:r w:rsidRPr="00D2431B">
        <w:rPr>
          <w:sz w:val="22"/>
          <w:szCs w:val="22"/>
        </w:rPr>
        <w:t xml:space="preserve"> transparency, accountability, and instructional quality across all distance education offerings</w:t>
      </w:r>
    </w:p>
    <w:p w14:paraId="5B30AEF5" w14:textId="77777777" w:rsidR="00D94817" w:rsidRDefault="00D94817" w:rsidP="00D94817">
      <w:pPr>
        <w:spacing w:after="0" w:line="240" w:lineRule="auto"/>
        <w:rPr>
          <w:sz w:val="22"/>
          <w:szCs w:val="22"/>
        </w:rPr>
      </w:pPr>
    </w:p>
    <w:p w14:paraId="75B4C258" w14:textId="77777777" w:rsidR="00D94817" w:rsidRDefault="00D94817" w:rsidP="00D94817">
      <w:pPr>
        <w:spacing w:after="0" w:line="240" w:lineRule="auto"/>
        <w:rPr>
          <w:sz w:val="22"/>
          <w:szCs w:val="22"/>
        </w:rPr>
      </w:pPr>
      <w:r w:rsidRPr="00D2431B">
        <w:rPr>
          <w:sz w:val="22"/>
          <w:szCs w:val="22"/>
        </w:rPr>
        <w:t>Together, these actions demonstrate OSU’s commitment to rigorous academic standards, student privacy, and the continual improvement of online learning environments.</w:t>
      </w:r>
    </w:p>
    <w:p w14:paraId="3290A5E7" w14:textId="77777777" w:rsidR="00D94817" w:rsidRDefault="00D94817" w:rsidP="00D94817">
      <w:pPr>
        <w:spacing w:after="0" w:line="240" w:lineRule="auto"/>
        <w:rPr>
          <w:sz w:val="22"/>
          <w:szCs w:val="22"/>
        </w:rPr>
      </w:pPr>
    </w:p>
    <w:p w14:paraId="7239532D" w14:textId="77777777" w:rsidR="00D94817" w:rsidRPr="00D2431B" w:rsidRDefault="00D94817" w:rsidP="00D94817">
      <w:pPr>
        <w:spacing w:after="0" w:line="240" w:lineRule="auto"/>
        <w:rPr>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1C38D166" w14:textId="77777777" w:rsidR="00D94817" w:rsidRDefault="00D94817" w:rsidP="00D94817">
      <w:pPr>
        <w:spacing w:after="0" w:line="240" w:lineRule="auto"/>
        <w:rPr>
          <w:sz w:val="22"/>
          <w:szCs w:val="22"/>
        </w:rPr>
      </w:pPr>
      <w:r>
        <w:rPr>
          <w:sz w:val="22"/>
          <w:szCs w:val="22"/>
        </w:rPr>
        <w:br w:type="page"/>
      </w:r>
    </w:p>
    <w:p w14:paraId="4AC5E6D5" w14:textId="531D412A" w:rsidR="00D94817" w:rsidRPr="00DD5E2E" w:rsidRDefault="00DD5E2E" w:rsidP="002E7A7B">
      <w:pPr>
        <w:pStyle w:val="Heading1"/>
      </w:pPr>
      <w:bookmarkStart w:id="29" w:name="_Toc223597960"/>
      <w:r w:rsidRPr="00DD5E2E">
        <w:t>9. ADDENDUM – RESPONSE TO PRFR FINDING (ADVISING)</w:t>
      </w:r>
      <w:bookmarkEnd w:id="29"/>
    </w:p>
    <w:p w14:paraId="25355CBC" w14:textId="4623A8A2" w:rsidR="00D94817" w:rsidRPr="00AE0881" w:rsidRDefault="00D94817" w:rsidP="00D94817">
      <w:pPr>
        <w:spacing w:after="0" w:line="240" w:lineRule="auto"/>
        <w:rPr>
          <w:sz w:val="22"/>
          <w:szCs w:val="22"/>
        </w:rPr>
      </w:pPr>
      <w:r w:rsidRPr="00AE0881">
        <w:rPr>
          <w:sz w:val="22"/>
          <w:szCs w:val="22"/>
        </w:rPr>
        <w:t>The review committee identified Standard 2.G.6—which concerns the design, maintenance, and evaluation of academic advising programs—as an area requiring on</w:t>
      </w:r>
      <w:r w:rsidR="007A57D3">
        <w:rPr>
          <w:sz w:val="22"/>
          <w:szCs w:val="22"/>
        </w:rPr>
        <w:t>-</w:t>
      </w:r>
      <w:r w:rsidRPr="00AE0881">
        <w:rPr>
          <w:sz w:val="22"/>
          <w:szCs w:val="22"/>
        </w:rPr>
        <w:t>site evaluation. While Oregon State University (OSU) provided descriptions of its advising structures, the committee found insufficient evidence of systematic advising evaluation and professional development processes.</w:t>
      </w:r>
    </w:p>
    <w:p w14:paraId="0B336C98" w14:textId="77777777" w:rsidR="00D94817" w:rsidRDefault="00D94817" w:rsidP="00D94817">
      <w:pPr>
        <w:spacing w:after="0" w:line="240" w:lineRule="auto"/>
        <w:rPr>
          <w:b/>
          <w:bCs/>
          <w:sz w:val="22"/>
          <w:szCs w:val="22"/>
        </w:rPr>
      </w:pPr>
    </w:p>
    <w:p w14:paraId="4ED9C3F5" w14:textId="77777777" w:rsidR="00D94817" w:rsidRPr="00AE0881" w:rsidRDefault="00D94817" w:rsidP="00D94817">
      <w:pPr>
        <w:spacing w:after="0" w:line="240" w:lineRule="auto"/>
        <w:rPr>
          <w:b/>
          <w:bCs/>
          <w:sz w:val="22"/>
          <w:szCs w:val="22"/>
        </w:rPr>
      </w:pPr>
      <w:r w:rsidRPr="00AE0881">
        <w:rPr>
          <w:b/>
          <w:bCs/>
          <w:sz w:val="22"/>
          <w:szCs w:val="22"/>
        </w:rPr>
        <w:t>OSU’s Response and Clarifications</w:t>
      </w:r>
    </w:p>
    <w:p w14:paraId="133F6573" w14:textId="77777777" w:rsidR="00D94817" w:rsidRPr="00AE0881" w:rsidRDefault="00D94817" w:rsidP="00D94817">
      <w:pPr>
        <w:spacing w:after="0" w:line="240" w:lineRule="auto"/>
        <w:rPr>
          <w:sz w:val="22"/>
          <w:szCs w:val="22"/>
        </w:rPr>
      </w:pPr>
      <w:r w:rsidRPr="00AE0881">
        <w:rPr>
          <w:sz w:val="22"/>
          <w:szCs w:val="22"/>
        </w:rPr>
        <w:t>OSU acknowledges that the original report overemphasized its advising renovation project and omitted many existing, longstanding advising practices. The response provides a comprehensive account of advising systems now fully in place after the 2022–24 Academic Advising Renovation.</w:t>
      </w:r>
    </w:p>
    <w:p w14:paraId="02239F48" w14:textId="77777777" w:rsidR="00D94817" w:rsidRDefault="00D94817" w:rsidP="00D94817">
      <w:pPr>
        <w:spacing w:after="0" w:line="240" w:lineRule="auto"/>
        <w:rPr>
          <w:b/>
          <w:bCs/>
          <w:sz w:val="22"/>
          <w:szCs w:val="22"/>
        </w:rPr>
      </w:pPr>
    </w:p>
    <w:p w14:paraId="2BA250F8" w14:textId="77777777" w:rsidR="00D94817" w:rsidRPr="00AE0881" w:rsidRDefault="00D94817" w:rsidP="00D94817">
      <w:pPr>
        <w:spacing w:after="0" w:line="240" w:lineRule="auto"/>
        <w:rPr>
          <w:b/>
          <w:bCs/>
          <w:sz w:val="22"/>
          <w:szCs w:val="22"/>
        </w:rPr>
      </w:pPr>
      <w:r w:rsidRPr="00AE0881">
        <w:rPr>
          <w:b/>
          <w:bCs/>
          <w:sz w:val="22"/>
          <w:szCs w:val="22"/>
        </w:rPr>
        <w:t>Advising Structure and Practices</w:t>
      </w:r>
    </w:p>
    <w:p w14:paraId="0D08FC56" w14:textId="77777777" w:rsidR="00D94817" w:rsidRPr="00AE0881" w:rsidRDefault="00D94817" w:rsidP="00D94817">
      <w:pPr>
        <w:numPr>
          <w:ilvl w:val="0"/>
          <w:numId w:val="43"/>
        </w:numPr>
        <w:spacing w:after="0" w:line="240" w:lineRule="auto"/>
        <w:rPr>
          <w:sz w:val="22"/>
          <w:szCs w:val="22"/>
        </w:rPr>
      </w:pPr>
      <w:r w:rsidRPr="00AE0881">
        <w:rPr>
          <w:sz w:val="22"/>
          <w:szCs w:val="22"/>
        </w:rPr>
        <w:t>OSU maintains a robust advising system involving both prescriptive (course planning, degree audits) and developmental (career and major exploration, referrals) advising.</w:t>
      </w:r>
    </w:p>
    <w:p w14:paraId="2CC5293D" w14:textId="77777777" w:rsidR="00D94817" w:rsidRPr="00AE0881" w:rsidRDefault="00D94817" w:rsidP="00D94817">
      <w:pPr>
        <w:numPr>
          <w:ilvl w:val="0"/>
          <w:numId w:val="43"/>
        </w:numPr>
        <w:spacing w:after="0" w:line="240" w:lineRule="auto"/>
        <w:rPr>
          <w:sz w:val="22"/>
          <w:szCs w:val="22"/>
        </w:rPr>
      </w:pPr>
      <w:r w:rsidRPr="00AE0881">
        <w:rPr>
          <w:sz w:val="22"/>
          <w:szCs w:val="22"/>
        </w:rPr>
        <w:t>Each college employs a director of advising, and undeclared students are supported through the University Exploratory Studies Program.</w:t>
      </w:r>
    </w:p>
    <w:p w14:paraId="22CBD344" w14:textId="77777777" w:rsidR="00D94817" w:rsidRPr="00AE0881" w:rsidRDefault="00D94817" w:rsidP="00D94817">
      <w:pPr>
        <w:numPr>
          <w:ilvl w:val="0"/>
          <w:numId w:val="43"/>
        </w:numPr>
        <w:spacing w:after="0" w:line="240" w:lineRule="auto"/>
        <w:rPr>
          <w:sz w:val="22"/>
          <w:szCs w:val="22"/>
        </w:rPr>
      </w:pPr>
      <w:r w:rsidRPr="00AE0881">
        <w:rPr>
          <w:sz w:val="22"/>
          <w:szCs w:val="22"/>
        </w:rPr>
        <w:t>A newly formalized University Advising Leadership Team ensures coordination across units.</w:t>
      </w:r>
    </w:p>
    <w:p w14:paraId="0074A3D6" w14:textId="77777777" w:rsidR="00D94817" w:rsidRPr="00AE0881" w:rsidRDefault="00D94817" w:rsidP="00D94817">
      <w:pPr>
        <w:numPr>
          <w:ilvl w:val="0"/>
          <w:numId w:val="43"/>
        </w:numPr>
        <w:spacing w:after="0" w:line="240" w:lineRule="auto"/>
        <w:rPr>
          <w:sz w:val="22"/>
          <w:szCs w:val="22"/>
        </w:rPr>
      </w:pPr>
      <w:r w:rsidRPr="00AE0881">
        <w:rPr>
          <w:sz w:val="22"/>
          <w:szCs w:val="22"/>
        </w:rPr>
        <w:t>The Canvas for Advisors site houses standardized guidance, tools, and resources, with continuous updates.</w:t>
      </w:r>
    </w:p>
    <w:p w14:paraId="15BDEAD6" w14:textId="77777777" w:rsidR="00D94817" w:rsidRDefault="00D94817" w:rsidP="00D94817">
      <w:pPr>
        <w:spacing w:after="0" w:line="240" w:lineRule="auto"/>
        <w:rPr>
          <w:b/>
          <w:bCs/>
          <w:sz w:val="22"/>
          <w:szCs w:val="22"/>
        </w:rPr>
      </w:pPr>
    </w:p>
    <w:p w14:paraId="31E6E006" w14:textId="77777777" w:rsidR="00D94817" w:rsidRPr="00AE0881" w:rsidRDefault="00D94817" w:rsidP="00D94817">
      <w:pPr>
        <w:spacing w:after="0" w:line="240" w:lineRule="auto"/>
        <w:rPr>
          <w:b/>
          <w:bCs/>
          <w:sz w:val="22"/>
          <w:szCs w:val="22"/>
        </w:rPr>
      </w:pPr>
      <w:r w:rsidRPr="00AE0881">
        <w:rPr>
          <w:b/>
          <w:bCs/>
          <w:sz w:val="22"/>
          <w:szCs w:val="22"/>
        </w:rPr>
        <w:t>Continuous Improvement and Evaluation</w:t>
      </w:r>
    </w:p>
    <w:p w14:paraId="012D01B7" w14:textId="77777777" w:rsidR="00D94817" w:rsidRPr="00AE0881" w:rsidRDefault="00D94817" w:rsidP="00D94817">
      <w:pPr>
        <w:numPr>
          <w:ilvl w:val="0"/>
          <w:numId w:val="44"/>
        </w:numPr>
        <w:spacing w:after="0" w:line="240" w:lineRule="auto"/>
        <w:rPr>
          <w:sz w:val="22"/>
          <w:szCs w:val="22"/>
        </w:rPr>
      </w:pPr>
      <w:r w:rsidRPr="00AE0881">
        <w:rPr>
          <w:sz w:val="22"/>
          <w:szCs w:val="22"/>
        </w:rPr>
        <w:t xml:space="preserve">Advising effectiveness is reviewed through annual performance evaluations, student feedback, </w:t>
      </w:r>
      <w:r>
        <w:rPr>
          <w:sz w:val="22"/>
          <w:szCs w:val="22"/>
        </w:rPr>
        <w:t xml:space="preserve">and </w:t>
      </w:r>
      <w:r w:rsidRPr="00AE0881">
        <w:rPr>
          <w:sz w:val="22"/>
          <w:szCs w:val="22"/>
        </w:rPr>
        <w:t>internal reviews</w:t>
      </w:r>
      <w:r>
        <w:rPr>
          <w:sz w:val="22"/>
          <w:szCs w:val="22"/>
        </w:rPr>
        <w:t xml:space="preserve">. </w:t>
      </w:r>
    </w:p>
    <w:p w14:paraId="36A775CD" w14:textId="77777777" w:rsidR="00D94817" w:rsidRPr="00AE0881" w:rsidRDefault="00D94817" w:rsidP="00D94817">
      <w:pPr>
        <w:numPr>
          <w:ilvl w:val="0"/>
          <w:numId w:val="44"/>
        </w:numPr>
        <w:spacing w:after="0" w:line="240" w:lineRule="auto"/>
        <w:rPr>
          <w:sz w:val="22"/>
          <w:szCs w:val="22"/>
        </w:rPr>
      </w:pPr>
      <w:r w:rsidRPr="00AE0881">
        <w:rPr>
          <w:sz w:val="22"/>
          <w:szCs w:val="22"/>
        </w:rPr>
        <w:t>The newly established University Advising Office oversees ongoing assessment and improvement initiatives.</w:t>
      </w:r>
    </w:p>
    <w:p w14:paraId="515F1107" w14:textId="36E985CB" w:rsidR="00D94817" w:rsidRPr="00AE0881" w:rsidRDefault="00D94817" w:rsidP="00D94817">
      <w:pPr>
        <w:numPr>
          <w:ilvl w:val="0"/>
          <w:numId w:val="44"/>
        </w:numPr>
        <w:spacing w:after="0" w:line="240" w:lineRule="auto"/>
        <w:rPr>
          <w:sz w:val="22"/>
          <w:szCs w:val="22"/>
        </w:rPr>
      </w:pPr>
      <w:r w:rsidRPr="00AE0881">
        <w:rPr>
          <w:sz w:val="22"/>
          <w:szCs w:val="22"/>
        </w:rPr>
        <w:t>Recent evaluations, such as an after</w:t>
      </w:r>
      <w:r w:rsidR="007A57D3">
        <w:rPr>
          <w:sz w:val="22"/>
          <w:szCs w:val="22"/>
        </w:rPr>
        <w:t>-</w:t>
      </w:r>
      <w:r w:rsidRPr="00AE0881">
        <w:rPr>
          <w:sz w:val="22"/>
          <w:szCs w:val="22"/>
        </w:rPr>
        <w:t>action review of retention initiatives, illustrate OSU’s emerging systematic approach.</w:t>
      </w:r>
    </w:p>
    <w:p w14:paraId="471D152E" w14:textId="77777777" w:rsidR="00D94817" w:rsidRDefault="00D94817" w:rsidP="00D94817">
      <w:pPr>
        <w:spacing w:after="0" w:line="240" w:lineRule="auto"/>
        <w:rPr>
          <w:b/>
          <w:bCs/>
          <w:sz w:val="22"/>
          <w:szCs w:val="22"/>
        </w:rPr>
      </w:pPr>
    </w:p>
    <w:p w14:paraId="41C2652B" w14:textId="77777777" w:rsidR="00D94817" w:rsidRPr="00AE0881" w:rsidRDefault="00D94817" w:rsidP="00D94817">
      <w:pPr>
        <w:spacing w:after="0" w:line="240" w:lineRule="auto"/>
        <w:rPr>
          <w:b/>
          <w:bCs/>
          <w:sz w:val="22"/>
          <w:szCs w:val="22"/>
        </w:rPr>
      </w:pPr>
      <w:r w:rsidRPr="00AE0881">
        <w:rPr>
          <w:b/>
          <w:bCs/>
          <w:sz w:val="22"/>
          <w:szCs w:val="22"/>
        </w:rPr>
        <w:t>Resources and Professional Development</w:t>
      </w:r>
    </w:p>
    <w:p w14:paraId="59B00C32" w14:textId="77777777" w:rsidR="00D94817" w:rsidRPr="00AE0881" w:rsidRDefault="00D94817" w:rsidP="00D94817">
      <w:pPr>
        <w:numPr>
          <w:ilvl w:val="0"/>
          <w:numId w:val="45"/>
        </w:numPr>
        <w:spacing w:after="0" w:line="240" w:lineRule="auto"/>
        <w:rPr>
          <w:sz w:val="22"/>
          <w:szCs w:val="22"/>
        </w:rPr>
      </w:pPr>
      <w:r w:rsidRPr="00AE0881">
        <w:rPr>
          <w:sz w:val="22"/>
          <w:szCs w:val="22"/>
        </w:rPr>
        <w:t>OSU now has Advising Standards and Practices (2025) outlining minimum expectations for all advisors.</w:t>
      </w:r>
    </w:p>
    <w:p w14:paraId="51D0B161" w14:textId="77777777" w:rsidR="00D94817" w:rsidRPr="00AE0881" w:rsidRDefault="00D94817" w:rsidP="00D94817">
      <w:pPr>
        <w:numPr>
          <w:ilvl w:val="0"/>
          <w:numId w:val="45"/>
        </w:numPr>
        <w:spacing w:after="0" w:line="240" w:lineRule="auto"/>
        <w:rPr>
          <w:sz w:val="22"/>
          <w:szCs w:val="22"/>
        </w:rPr>
      </w:pPr>
      <w:r w:rsidRPr="00AE0881">
        <w:rPr>
          <w:sz w:val="22"/>
          <w:szCs w:val="22"/>
        </w:rPr>
        <w:t>An Advisor FTE Planning Dashboard and Caseload Audit Tool monitor staffing and workload.</w:t>
      </w:r>
    </w:p>
    <w:p w14:paraId="4E31C090" w14:textId="77777777" w:rsidR="00D94817" w:rsidRPr="00AE0881" w:rsidRDefault="00D94817" w:rsidP="00D94817">
      <w:pPr>
        <w:numPr>
          <w:ilvl w:val="0"/>
          <w:numId w:val="45"/>
        </w:numPr>
        <w:spacing w:after="0" w:line="240" w:lineRule="auto"/>
        <w:rPr>
          <w:sz w:val="22"/>
          <w:szCs w:val="22"/>
        </w:rPr>
      </w:pPr>
      <w:r w:rsidRPr="00AE0881">
        <w:rPr>
          <w:sz w:val="22"/>
          <w:szCs w:val="22"/>
        </w:rPr>
        <w:t>Advisors engage in regular professional development through: Annual evaluations</w:t>
      </w:r>
      <w:r>
        <w:rPr>
          <w:sz w:val="22"/>
          <w:szCs w:val="22"/>
        </w:rPr>
        <w:t xml:space="preserve">, </w:t>
      </w:r>
      <w:r w:rsidRPr="00AE0881">
        <w:rPr>
          <w:sz w:val="22"/>
          <w:szCs w:val="22"/>
        </w:rPr>
        <w:t>New Advisor Retreats</w:t>
      </w:r>
      <w:r>
        <w:rPr>
          <w:sz w:val="22"/>
          <w:szCs w:val="22"/>
        </w:rPr>
        <w:t xml:space="preserve">, </w:t>
      </w:r>
      <w:r w:rsidRPr="00AE0881">
        <w:rPr>
          <w:sz w:val="22"/>
          <w:szCs w:val="22"/>
        </w:rPr>
        <w:t>Advising Town Halls and Coffee Talks</w:t>
      </w:r>
      <w:r>
        <w:rPr>
          <w:sz w:val="22"/>
          <w:szCs w:val="22"/>
        </w:rPr>
        <w:t xml:space="preserve">, and </w:t>
      </w:r>
      <w:r w:rsidRPr="00AE0881">
        <w:rPr>
          <w:sz w:val="22"/>
          <w:szCs w:val="22"/>
        </w:rPr>
        <w:t>Opportunities shared through an advisor listserv of 380 contacts</w:t>
      </w:r>
    </w:p>
    <w:p w14:paraId="65B5247C" w14:textId="77777777" w:rsidR="00D94817" w:rsidRDefault="00D94817" w:rsidP="00D94817">
      <w:pPr>
        <w:spacing w:after="0" w:line="240" w:lineRule="auto"/>
        <w:rPr>
          <w:b/>
          <w:bCs/>
          <w:sz w:val="22"/>
          <w:szCs w:val="22"/>
        </w:rPr>
      </w:pPr>
    </w:p>
    <w:p w14:paraId="71459085" w14:textId="77777777" w:rsidR="00D94817" w:rsidRPr="00AE0881" w:rsidRDefault="00D94817" w:rsidP="00D94817">
      <w:pPr>
        <w:spacing w:after="0" w:line="240" w:lineRule="auto"/>
        <w:rPr>
          <w:b/>
          <w:bCs/>
          <w:sz w:val="22"/>
          <w:szCs w:val="22"/>
        </w:rPr>
      </w:pPr>
      <w:r w:rsidRPr="00AE0881">
        <w:rPr>
          <w:b/>
          <w:bCs/>
          <w:sz w:val="22"/>
          <w:szCs w:val="22"/>
        </w:rPr>
        <w:t>Graduate Mentoring</w:t>
      </w:r>
    </w:p>
    <w:p w14:paraId="14C6389A" w14:textId="249E35EF" w:rsidR="00D94817" w:rsidRPr="00AE0881" w:rsidRDefault="00D94817" w:rsidP="00D94817">
      <w:pPr>
        <w:spacing w:after="0" w:line="240" w:lineRule="auto"/>
        <w:rPr>
          <w:sz w:val="22"/>
          <w:szCs w:val="22"/>
        </w:rPr>
      </w:pPr>
      <w:r>
        <w:rPr>
          <w:sz w:val="22"/>
          <w:szCs w:val="22"/>
        </w:rPr>
        <w:t>N</w:t>
      </w:r>
      <w:r w:rsidRPr="00AE0881">
        <w:rPr>
          <w:sz w:val="22"/>
          <w:szCs w:val="22"/>
        </w:rPr>
        <w:t>ew faculty mentors must complete CIMER</w:t>
      </w:r>
      <w:r w:rsidR="007A57D3">
        <w:rPr>
          <w:sz w:val="22"/>
          <w:szCs w:val="22"/>
        </w:rPr>
        <w:t>-</w:t>
      </w:r>
      <w:r w:rsidRPr="00AE0881">
        <w:rPr>
          <w:sz w:val="22"/>
          <w:szCs w:val="22"/>
        </w:rPr>
        <w:t>based mentorship training. Workshops emphasize communication, expectation alignment, and development of mentee independence. Training is tracked centrally and updated periodically, with optional sessions for all faculty.</w:t>
      </w:r>
    </w:p>
    <w:p w14:paraId="13763035" w14:textId="77777777" w:rsidR="00D94817" w:rsidRDefault="00D94817" w:rsidP="00D94817">
      <w:pPr>
        <w:spacing w:after="0" w:line="240" w:lineRule="auto"/>
        <w:rPr>
          <w:b/>
          <w:bCs/>
          <w:sz w:val="22"/>
          <w:szCs w:val="22"/>
        </w:rPr>
      </w:pPr>
    </w:p>
    <w:p w14:paraId="382426F0" w14:textId="77777777" w:rsidR="00D94817" w:rsidRPr="00AE0881" w:rsidRDefault="00D94817" w:rsidP="00D94817">
      <w:pPr>
        <w:spacing w:after="0" w:line="240" w:lineRule="auto"/>
        <w:rPr>
          <w:b/>
          <w:bCs/>
          <w:sz w:val="22"/>
          <w:szCs w:val="22"/>
        </w:rPr>
      </w:pPr>
      <w:r w:rsidRPr="00AE0881">
        <w:rPr>
          <w:b/>
          <w:bCs/>
          <w:sz w:val="22"/>
          <w:szCs w:val="22"/>
        </w:rPr>
        <w:t>Supporting Students with Multiple Advisors</w:t>
      </w:r>
    </w:p>
    <w:p w14:paraId="5DF69C2E" w14:textId="5F7859B5" w:rsidR="00D94817" w:rsidRPr="00AE0881" w:rsidRDefault="00D94817" w:rsidP="00D94817">
      <w:pPr>
        <w:spacing w:after="0" w:line="240" w:lineRule="auto"/>
        <w:rPr>
          <w:sz w:val="22"/>
          <w:szCs w:val="22"/>
        </w:rPr>
      </w:pPr>
      <w:r w:rsidRPr="00AE0881">
        <w:rPr>
          <w:sz w:val="22"/>
          <w:szCs w:val="22"/>
        </w:rPr>
        <w:t>Every undergraduate has at least one primary advisor, with additional primary advisors assigned for multiple majors and optional secondary advisors (e.g., Ecampus coaches, student</w:t>
      </w:r>
      <w:r w:rsidR="007A57D3">
        <w:rPr>
          <w:sz w:val="22"/>
          <w:szCs w:val="22"/>
        </w:rPr>
        <w:t>-</w:t>
      </w:r>
      <w:r w:rsidRPr="00AE0881">
        <w:rPr>
          <w:sz w:val="22"/>
          <w:szCs w:val="22"/>
        </w:rPr>
        <w:t>athlete advisors). The Beaver Hub system (launched 2023) provides a unified platform where students and advisors can see assigned advisors, review notes, and access degree</w:t>
      </w:r>
      <w:r w:rsidR="007A57D3">
        <w:rPr>
          <w:sz w:val="22"/>
          <w:szCs w:val="22"/>
        </w:rPr>
        <w:t>-</w:t>
      </w:r>
      <w:r w:rsidRPr="00AE0881">
        <w:rPr>
          <w:sz w:val="22"/>
          <w:szCs w:val="22"/>
        </w:rPr>
        <w:t>planning tools, ensuring coordinated cross</w:t>
      </w:r>
      <w:r w:rsidR="007A57D3">
        <w:rPr>
          <w:sz w:val="22"/>
          <w:szCs w:val="22"/>
        </w:rPr>
        <w:t>-</w:t>
      </w:r>
      <w:r w:rsidRPr="00AE0881">
        <w:rPr>
          <w:sz w:val="22"/>
          <w:szCs w:val="22"/>
        </w:rPr>
        <w:t>unit support.</w:t>
      </w:r>
    </w:p>
    <w:p w14:paraId="58D26621" w14:textId="77777777" w:rsidR="00D94817" w:rsidRDefault="00D94817" w:rsidP="00D94817">
      <w:pPr>
        <w:spacing w:after="0" w:line="240" w:lineRule="auto"/>
        <w:rPr>
          <w:b/>
          <w:bCs/>
          <w:sz w:val="22"/>
          <w:szCs w:val="22"/>
        </w:rPr>
      </w:pPr>
    </w:p>
    <w:p w14:paraId="1AA4DC87" w14:textId="77777777" w:rsidR="00D94817" w:rsidRPr="00D2431B" w:rsidRDefault="00D94817" w:rsidP="00D94817">
      <w:pPr>
        <w:spacing w:after="0" w:line="240" w:lineRule="auto"/>
        <w:rPr>
          <w:b/>
          <w:bCs/>
          <w:sz w:val="22"/>
          <w:szCs w:val="22"/>
        </w:rPr>
      </w:pPr>
      <w:r>
        <w:rPr>
          <w:b/>
          <w:bCs/>
          <w:sz w:val="22"/>
          <w:szCs w:val="22"/>
        </w:rPr>
        <w:t>Outcome</w:t>
      </w:r>
    </w:p>
    <w:p w14:paraId="41ACE708" w14:textId="42A0015D" w:rsidR="00D94817" w:rsidRDefault="00D94817" w:rsidP="00D94817">
      <w:pPr>
        <w:spacing w:after="0" w:line="240" w:lineRule="auto"/>
        <w:rPr>
          <w:sz w:val="22"/>
          <w:szCs w:val="22"/>
        </w:rPr>
      </w:pPr>
      <w:r w:rsidRPr="00D2431B">
        <w:rPr>
          <w:sz w:val="22"/>
          <w:szCs w:val="22"/>
        </w:rPr>
        <w:t xml:space="preserve">OSU has fully addressed the concerns raised in </w:t>
      </w:r>
      <w:r>
        <w:rPr>
          <w:sz w:val="22"/>
          <w:szCs w:val="22"/>
        </w:rPr>
        <w:t>this finding</w:t>
      </w:r>
      <w:r w:rsidRPr="00D2431B">
        <w:rPr>
          <w:sz w:val="22"/>
          <w:szCs w:val="22"/>
        </w:rPr>
        <w:t xml:space="preserve"> by establishing </w:t>
      </w:r>
      <w:r w:rsidRPr="0043443F">
        <w:rPr>
          <w:sz w:val="22"/>
          <w:szCs w:val="22"/>
        </w:rPr>
        <w:t>a centralized leadership structure, codifying advising standards, systematizing evaluation, enhancing professional</w:t>
      </w:r>
      <w:r w:rsidRPr="00D2431B">
        <w:rPr>
          <w:sz w:val="22"/>
          <w:szCs w:val="22"/>
        </w:rPr>
        <w:t xml:space="preserve"> development, and providing tools that ensure consistency, coordination, and accountability across advising units. These reforms demonstrate OSU’s commitment to a high</w:t>
      </w:r>
      <w:r w:rsidR="007A57D3">
        <w:rPr>
          <w:sz w:val="22"/>
          <w:szCs w:val="22"/>
        </w:rPr>
        <w:t>-</w:t>
      </w:r>
      <w:r w:rsidRPr="00D2431B">
        <w:rPr>
          <w:sz w:val="22"/>
          <w:szCs w:val="22"/>
        </w:rPr>
        <w:t>quality, student</w:t>
      </w:r>
      <w:r w:rsidR="007A57D3">
        <w:rPr>
          <w:sz w:val="22"/>
          <w:szCs w:val="22"/>
        </w:rPr>
        <w:t>-</w:t>
      </w:r>
      <w:r w:rsidRPr="00D2431B">
        <w:rPr>
          <w:sz w:val="22"/>
          <w:szCs w:val="22"/>
        </w:rPr>
        <w:t>centered advising system that supports learning, progress, and success across all programs.</w:t>
      </w:r>
    </w:p>
    <w:p w14:paraId="2127FC65" w14:textId="77777777" w:rsidR="00D94817" w:rsidRDefault="00D94817" w:rsidP="00D94817">
      <w:pPr>
        <w:spacing w:after="0" w:line="240" w:lineRule="auto"/>
        <w:rPr>
          <w:sz w:val="22"/>
          <w:szCs w:val="22"/>
        </w:rPr>
      </w:pPr>
    </w:p>
    <w:p w14:paraId="160A640B" w14:textId="77777777" w:rsidR="00D94817" w:rsidRPr="00D2431B" w:rsidRDefault="00D94817" w:rsidP="00D94817">
      <w:pPr>
        <w:spacing w:after="0" w:line="240" w:lineRule="auto"/>
        <w:rPr>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27ACBA10" w14:textId="77777777" w:rsidR="00D94817" w:rsidRDefault="00D94817" w:rsidP="00D94817">
      <w:pPr>
        <w:spacing w:after="0" w:line="240" w:lineRule="auto"/>
        <w:rPr>
          <w:sz w:val="22"/>
          <w:szCs w:val="22"/>
        </w:rPr>
      </w:pPr>
      <w:r>
        <w:rPr>
          <w:sz w:val="22"/>
          <w:szCs w:val="22"/>
        </w:rPr>
        <w:br w:type="page"/>
      </w:r>
    </w:p>
    <w:p w14:paraId="286AB6E7" w14:textId="04F48092" w:rsidR="00D94817" w:rsidRPr="00DD5E2E" w:rsidRDefault="00DD5E2E" w:rsidP="002E7A7B">
      <w:pPr>
        <w:pStyle w:val="Heading1"/>
      </w:pPr>
      <w:bookmarkStart w:id="30" w:name="_Toc223597961"/>
      <w:r w:rsidRPr="00DD5E2E">
        <w:t>10. REQUIRED ADDENDUM: DISTANCE EDUCATION</w:t>
      </w:r>
      <w:bookmarkEnd w:id="30"/>
    </w:p>
    <w:p w14:paraId="20F79383" w14:textId="27AE036A" w:rsidR="00D94817" w:rsidRDefault="00D94817" w:rsidP="00D94817">
      <w:pPr>
        <w:spacing w:after="0" w:line="240" w:lineRule="auto"/>
        <w:rPr>
          <w:sz w:val="22"/>
          <w:szCs w:val="22"/>
        </w:rPr>
      </w:pPr>
      <w:r w:rsidRPr="000E1E78">
        <w:rPr>
          <w:sz w:val="22"/>
          <w:szCs w:val="22"/>
        </w:rPr>
        <w:t>Oregon State University’s Distance Learning Addenda provides a comprehensive overview of the policies, structures, and practices that ensure the quality, integrity, and compliance of OSU’s distance education offerings. Delivered through the nationally recognized OSU Ecampus, distance learning at OSU is intentionally aligned with the institution’s land</w:t>
      </w:r>
      <w:r w:rsidR="003824BE">
        <w:rPr>
          <w:sz w:val="22"/>
          <w:szCs w:val="22"/>
        </w:rPr>
        <w:t>-</w:t>
      </w:r>
      <w:r w:rsidRPr="000E1E78">
        <w:rPr>
          <w:sz w:val="22"/>
          <w:szCs w:val="22"/>
        </w:rPr>
        <w:t>grant mission, expanding access to high</w:t>
      </w:r>
      <w:r w:rsidR="003824BE">
        <w:rPr>
          <w:sz w:val="22"/>
          <w:szCs w:val="22"/>
        </w:rPr>
        <w:t>-</w:t>
      </w:r>
      <w:r w:rsidRPr="000E1E78">
        <w:rPr>
          <w:sz w:val="22"/>
          <w:szCs w:val="22"/>
        </w:rPr>
        <w:t xml:space="preserve">quality academic programs for students in Oregon and around the world. </w:t>
      </w:r>
    </w:p>
    <w:p w14:paraId="54E2C907" w14:textId="77777777" w:rsidR="00D94817" w:rsidRPr="000E1E78" w:rsidRDefault="00D94817" w:rsidP="00D94817">
      <w:pPr>
        <w:spacing w:after="0" w:line="240" w:lineRule="auto"/>
        <w:rPr>
          <w:sz w:val="22"/>
          <w:szCs w:val="22"/>
        </w:rPr>
      </w:pPr>
    </w:p>
    <w:p w14:paraId="1B46F37A" w14:textId="77777777" w:rsidR="00D94817" w:rsidRPr="000E1E78" w:rsidRDefault="00D94817" w:rsidP="00D94817">
      <w:pPr>
        <w:spacing w:after="0" w:line="240" w:lineRule="auto"/>
        <w:rPr>
          <w:rStyle w:val="Strong"/>
        </w:rPr>
      </w:pPr>
      <w:r w:rsidRPr="000E1E78">
        <w:rPr>
          <w:rStyle w:val="Strong"/>
        </w:rPr>
        <w:t>Scope and Scale of Distance Education</w:t>
      </w:r>
    </w:p>
    <w:p w14:paraId="0BF7524F" w14:textId="11CEB719" w:rsidR="00D94817" w:rsidRDefault="00D94817" w:rsidP="00D94817">
      <w:pPr>
        <w:spacing w:after="0" w:line="240" w:lineRule="auto"/>
        <w:rPr>
          <w:sz w:val="22"/>
          <w:szCs w:val="22"/>
        </w:rPr>
      </w:pPr>
      <w:r w:rsidRPr="000E1E78">
        <w:rPr>
          <w:sz w:val="22"/>
          <w:szCs w:val="22"/>
        </w:rPr>
        <w:t>OSU delivers more than 100 fully online degree and certificate programs and over 1,800 unique online courses, taught by faculty across all academic colleges. These offerings support more than 16,000 fully online students and nearly 35,000 students who take at least one Ecampus course, demonstrating OSU’s leadership in flexible, high</w:t>
      </w:r>
      <w:r w:rsidR="003824BE">
        <w:rPr>
          <w:sz w:val="22"/>
          <w:szCs w:val="22"/>
        </w:rPr>
        <w:t>-</w:t>
      </w:r>
      <w:r w:rsidRPr="000E1E78">
        <w:rPr>
          <w:sz w:val="22"/>
          <w:szCs w:val="22"/>
        </w:rPr>
        <w:t>quality online education</w:t>
      </w:r>
      <w:r>
        <w:rPr>
          <w:sz w:val="22"/>
          <w:szCs w:val="22"/>
        </w:rPr>
        <w:t>.</w:t>
      </w:r>
    </w:p>
    <w:p w14:paraId="2A1D6303" w14:textId="77777777" w:rsidR="00D94817" w:rsidRPr="000E1E78" w:rsidRDefault="00D94817" w:rsidP="00D94817">
      <w:pPr>
        <w:spacing w:after="0" w:line="240" w:lineRule="auto"/>
        <w:rPr>
          <w:sz w:val="22"/>
          <w:szCs w:val="22"/>
        </w:rPr>
      </w:pPr>
    </w:p>
    <w:p w14:paraId="446C3A6A" w14:textId="77777777" w:rsidR="00D94817" w:rsidRPr="000E1E78" w:rsidRDefault="00D94817" w:rsidP="00D94817">
      <w:pPr>
        <w:spacing w:after="0" w:line="240" w:lineRule="auto"/>
        <w:rPr>
          <w:rStyle w:val="Strong"/>
        </w:rPr>
      </w:pPr>
      <w:r w:rsidRPr="000E1E78">
        <w:rPr>
          <w:rStyle w:val="Strong"/>
        </w:rPr>
        <w:t>Identity Verification &amp; Academic Integrity</w:t>
      </w:r>
    </w:p>
    <w:p w14:paraId="0709C390" w14:textId="545EF567" w:rsidR="00D94817" w:rsidRPr="000E1E78" w:rsidRDefault="00D94817" w:rsidP="00D94817">
      <w:pPr>
        <w:spacing w:after="0" w:line="240" w:lineRule="auto"/>
        <w:rPr>
          <w:sz w:val="22"/>
          <w:szCs w:val="22"/>
        </w:rPr>
      </w:pPr>
      <w:r w:rsidRPr="000E1E78">
        <w:rPr>
          <w:sz w:val="22"/>
          <w:szCs w:val="22"/>
        </w:rPr>
        <w:t xml:space="preserve">OSU maintains rigorous processes to verify the identity of online learners. All students use their ONID and multifactor authentication to access university systems, aligning with institutional identity verification procedures. The Student Conduct Code explicitly prohibits identity falsification. For courses requiring proctored exams, OSU employs </w:t>
      </w:r>
      <w:proofErr w:type="spellStart"/>
      <w:r w:rsidRPr="000E1E78">
        <w:rPr>
          <w:sz w:val="22"/>
          <w:szCs w:val="22"/>
        </w:rPr>
        <w:t>Proctorio</w:t>
      </w:r>
      <w:proofErr w:type="spellEnd"/>
      <w:r w:rsidRPr="000E1E78">
        <w:rPr>
          <w:sz w:val="22"/>
          <w:szCs w:val="22"/>
        </w:rPr>
        <w:t>—at no additional cost to students—which includes ID authentication, browser lockdown, and video monitoring. In</w:t>
      </w:r>
      <w:r w:rsidR="003824BE">
        <w:rPr>
          <w:sz w:val="22"/>
          <w:szCs w:val="22"/>
        </w:rPr>
        <w:t>-</w:t>
      </w:r>
      <w:r w:rsidRPr="000E1E78">
        <w:rPr>
          <w:sz w:val="22"/>
          <w:szCs w:val="22"/>
        </w:rPr>
        <w:t>person and departmental proctoring options are available, with all associated fees disclosed up</w:t>
      </w:r>
      <w:r w:rsidR="003824BE">
        <w:rPr>
          <w:sz w:val="22"/>
          <w:szCs w:val="22"/>
        </w:rPr>
        <w:t>-</w:t>
      </w:r>
      <w:r w:rsidRPr="000E1E78">
        <w:rPr>
          <w:sz w:val="22"/>
          <w:szCs w:val="22"/>
        </w:rPr>
        <w:t>front during registration.</w:t>
      </w:r>
    </w:p>
    <w:p w14:paraId="1CA010A1" w14:textId="77777777" w:rsidR="00D94817" w:rsidRDefault="00D94817" w:rsidP="00D94817">
      <w:pPr>
        <w:spacing w:after="0" w:line="240" w:lineRule="auto"/>
        <w:rPr>
          <w:b/>
          <w:bCs/>
          <w:sz w:val="22"/>
          <w:szCs w:val="22"/>
        </w:rPr>
      </w:pPr>
    </w:p>
    <w:p w14:paraId="43AAB57F" w14:textId="77777777" w:rsidR="00D94817" w:rsidRPr="000E1E78" w:rsidRDefault="00D94817" w:rsidP="00D94817">
      <w:pPr>
        <w:spacing w:after="0" w:line="240" w:lineRule="auto"/>
        <w:rPr>
          <w:rStyle w:val="Strong"/>
        </w:rPr>
      </w:pPr>
      <w:r w:rsidRPr="000E1E78">
        <w:rPr>
          <w:rStyle w:val="Strong"/>
        </w:rPr>
        <w:t>Protection of Student Privacy</w:t>
      </w:r>
    </w:p>
    <w:p w14:paraId="0701AE25" w14:textId="4BE7948B" w:rsidR="00D94817" w:rsidRDefault="00D94817" w:rsidP="00D94817">
      <w:pPr>
        <w:spacing w:after="0" w:line="240" w:lineRule="auto"/>
        <w:rPr>
          <w:sz w:val="22"/>
          <w:szCs w:val="22"/>
        </w:rPr>
      </w:pPr>
      <w:r w:rsidRPr="000E1E78">
        <w:rPr>
          <w:sz w:val="22"/>
          <w:szCs w:val="22"/>
        </w:rPr>
        <w:t xml:space="preserve">OSU strictly adheres to FERPA and state privacy regulations across all modalities, including distance education. </w:t>
      </w:r>
      <w:proofErr w:type="spellStart"/>
      <w:r w:rsidRPr="000E1E78">
        <w:rPr>
          <w:sz w:val="22"/>
          <w:szCs w:val="22"/>
        </w:rPr>
        <w:t>Proctorio</w:t>
      </w:r>
      <w:proofErr w:type="spellEnd"/>
      <w:r w:rsidRPr="000E1E78">
        <w:rPr>
          <w:sz w:val="22"/>
          <w:szCs w:val="22"/>
        </w:rPr>
        <w:t xml:space="preserve"> uses zero</w:t>
      </w:r>
      <w:r w:rsidR="003824BE">
        <w:rPr>
          <w:sz w:val="22"/>
          <w:szCs w:val="22"/>
        </w:rPr>
        <w:t>-</w:t>
      </w:r>
      <w:r w:rsidRPr="000E1E78">
        <w:rPr>
          <w:sz w:val="22"/>
          <w:szCs w:val="22"/>
        </w:rPr>
        <w:t xml:space="preserve">knowledge encryption, ensuring only authorized OSU personnel have access to stored exam materials. The university publishes clear privacy policies and FAQs to inform students about data use, access, and protection. No student data is shared with third parties except as required for instructional purposes. </w:t>
      </w:r>
    </w:p>
    <w:p w14:paraId="66826F38" w14:textId="77777777" w:rsidR="00D94817" w:rsidRDefault="00D94817" w:rsidP="00D94817">
      <w:pPr>
        <w:spacing w:after="0" w:line="240" w:lineRule="auto"/>
        <w:rPr>
          <w:sz w:val="22"/>
          <w:szCs w:val="22"/>
        </w:rPr>
      </w:pPr>
    </w:p>
    <w:p w14:paraId="34F1B6DF" w14:textId="77777777" w:rsidR="00D94817" w:rsidRPr="000E1E78" w:rsidRDefault="00D94817" w:rsidP="00D94817">
      <w:pPr>
        <w:spacing w:after="0" w:line="240" w:lineRule="auto"/>
        <w:rPr>
          <w:rStyle w:val="Strong"/>
        </w:rPr>
      </w:pPr>
      <w:r w:rsidRPr="000E1E78">
        <w:rPr>
          <w:rStyle w:val="Strong"/>
        </w:rPr>
        <w:t>Regular and Substantive Interaction (RSI)</w:t>
      </w:r>
    </w:p>
    <w:p w14:paraId="380168B2" w14:textId="540C42DD" w:rsidR="00D94817" w:rsidRPr="000E1E78" w:rsidRDefault="00D94817" w:rsidP="00D94817">
      <w:pPr>
        <w:spacing w:after="0" w:line="240" w:lineRule="auto"/>
        <w:rPr>
          <w:sz w:val="22"/>
          <w:szCs w:val="22"/>
        </w:rPr>
      </w:pPr>
      <w:r w:rsidRPr="000E1E78">
        <w:rPr>
          <w:sz w:val="22"/>
          <w:szCs w:val="22"/>
        </w:rPr>
        <w:t>Responding to NWCCU’s PRFR Finding 1, OSU implemented a formal, institution</w:t>
      </w:r>
      <w:r w:rsidR="003824BE">
        <w:rPr>
          <w:sz w:val="22"/>
          <w:szCs w:val="22"/>
        </w:rPr>
        <w:t>-</w:t>
      </w:r>
      <w:r w:rsidRPr="000E1E78">
        <w:rPr>
          <w:sz w:val="22"/>
          <w:szCs w:val="22"/>
        </w:rPr>
        <w:t>wide RSI Unit Rule in Fall 2025. The policy defines RSI consistent with U.S. Department of Education requirements, specifying that online courses must include predictable, instructor</w:t>
      </w:r>
      <w:r w:rsidR="003824BE">
        <w:rPr>
          <w:sz w:val="22"/>
          <w:szCs w:val="22"/>
        </w:rPr>
        <w:t>-</w:t>
      </w:r>
      <w:r w:rsidRPr="000E1E78">
        <w:rPr>
          <w:sz w:val="22"/>
          <w:szCs w:val="22"/>
        </w:rPr>
        <w:t>initiated, and substantive academic engagement each week. Ecampus provides faculty development, training, and design support, while academic units are responsible for monitoring and enforcing RSI through Canvas activity, course reviews, and teaching evaluations. This policy ensures high</w:t>
      </w:r>
      <w:r w:rsidR="003824BE">
        <w:rPr>
          <w:sz w:val="22"/>
          <w:szCs w:val="22"/>
        </w:rPr>
        <w:t>-</w:t>
      </w:r>
      <w:r w:rsidRPr="000E1E78">
        <w:rPr>
          <w:sz w:val="22"/>
          <w:szCs w:val="22"/>
        </w:rPr>
        <w:t>quality instructional engagement across all online courses.</w:t>
      </w:r>
    </w:p>
    <w:p w14:paraId="291A4CC8" w14:textId="77777777" w:rsidR="00D94817" w:rsidRDefault="00D94817" w:rsidP="00D94817">
      <w:pPr>
        <w:spacing w:after="0" w:line="240" w:lineRule="auto"/>
        <w:rPr>
          <w:b/>
          <w:bCs/>
          <w:sz w:val="22"/>
          <w:szCs w:val="22"/>
        </w:rPr>
      </w:pPr>
    </w:p>
    <w:p w14:paraId="71005F82" w14:textId="77777777" w:rsidR="00D94817" w:rsidRPr="000E1E78" w:rsidRDefault="00D94817" w:rsidP="00D94817">
      <w:pPr>
        <w:spacing w:after="0" w:line="240" w:lineRule="auto"/>
        <w:rPr>
          <w:rStyle w:val="Strong"/>
        </w:rPr>
      </w:pPr>
      <w:proofErr w:type="gramStart"/>
      <w:r w:rsidRPr="000E1E78">
        <w:rPr>
          <w:rStyle w:val="Strong"/>
        </w:rPr>
        <w:t>Consistency</w:t>
      </w:r>
      <w:proofErr w:type="gramEnd"/>
      <w:r w:rsidRPr="000E1E78">
        <w:rPr>
          <w:rStyle w:val="Strong"/>
        </w:rPr>
        <w:t xml:space="preserve"> of Learning Outcomes Across Modalities</w:t>
      </w:r>
    </w:p>
    <w:p w14:paraId="365CE9AD" w14:textId="1880C9AF" w:rsidR="00D94817" w:rsidRPr="000E1E78" w:rsidRDefault="00D94817" w:rsidP="00D94817">
      <w:pPr>
        <w:spacing w:after="0" w:line="240" w:lineRule="auto"/>
        <w:rPr>
          <w:sz w:val="22"/>
          <w:szCs w:val="22"/>
        </w:rPr>
      </w:pPr>
      <w:r w:rsidRPr="000E1E78">
        <w:rPr>
          <w:sz w:val="22"/>
          <w:szCs w:val="22"/>
        </w:rPr>
        <w:t>All online programs and courses are developed and assessed by OSU faculty using the same learning outcomes, standards, and curricular expectations as their on</w:t>
      </w:r>
      <w:r w:rsidR="003824BE">
        <w:rPr>
          <w:sz w:val="22"/>
          <w:szCs w:val="22"/>
        </w:rPr>
        <w:t>-</w:t>
      </w:r>
      <w:r w:rsidRPr="000E1E78">
        <w:rPr>
          <w:sz w:val="22"/>
          <w:szCs w:val="22"/>
        </w:rPr>
        <w:t>campus counterparts. Ecampus instructional designers support faculty in course development, ensuring alignment with pedagogical best practices, assessment requirements, and accessibility standards. OSU Ecampus holds a Quality Matters Online Learner Success Certification, validating the university’s commitment to systematic quality assurance.</w:t>
      </w:r>
    </w:p>
    <w:p w14:paraId="257D579C" w14:textId="77777777" w:rsidR="00D94817" w:rsidRDefault="00D94817" w:rsidP="00D94817">
      <w:pPr>
        <w:spacing w:after="0" w:line="240" w:lineRule="auto"/>
        <w:rPr>
          <w:b/>
          <w:bCs/>
          <w:sz w:val="22"/>
          <w:szCs w:val="22"/>
        </w:rPr>
      </w:pPr>
    </w:p>
    <w:p w14:paraId="5658A053" w14:textId="77777777" w:rsidR="00EF21B1" w:rsidRDefault="00EF21B1" w:rsidP="00D94817">
      <w:pPr>
        <w:spacing w:after="0" w:line="240" w:lineRule="auto"/>
        <w:rPr>
          <w:b/>
          <w:bCs/>
          <w:sz w:val="22"/>
          <w:szCs w:val="22"/>
        </w:rPr>
      </w:pPr>
    </w:p>
    <w:p w14:paraId="512701D4" w14:textId="77777777" w:rsidR="00EF21B1" w:rsidRDefault="00EF21B1" w:rsidP="00D94817">
      <w:pPr>
        <w:spacing w:after="0" w:line="240" w:lineRule="auto"/>
        <w:rPr>
          <w:b/>
          <w:bCs/>
          <w:sz w:val="22"/>
          <w:szCs w:val="22"/>
        </w:rPr>
      </w:pPr>
    </w:p>
    <w:p w14:paraId="5496B345" w14:textId="77777777" w:rsidR="00D94817" w:rsidRPr="000E1E78" w:rsidRDefault="00D94817" w:rsidP="00D94817">
      <w:pPr>
        <w:spacing w:after="0" w:line="240" w:lineRule="auto"/>
        <w:rPr>
          <w:rStyle w:val="Strong"/>
        </w:rPr>
      </w:pPr>
      <w:r w:rsidRPr="000E1E78">
        <w:rPr>
          <w:rStyle w:val="Strong"/>
        </w:rPr>
        <w:t>Transparency and Student Communication</w:t>
      </w:r>
    </w:p>
    <w:p w14:paraId="34682F5D" w14:textId="0718DC55" w:rsidR="00D94817" w:rsidRDefault="00D94817" w:rsidP="00D94817">
      <w:pPr>
        <w:spacing w:after="0" w:line="240" w:lineRule="auto"/>
        <w:rPr>
          <w:sz w:val="22"/>
          <w:szCs w:val="22"/>
        </w:rPr>
      </w:pPr>
      <w:r w:rsidRPr="000E1E78">
        <w:rPr>
          <w:sz w:val="22"/>
          <w:szCs w:val="22"/>
        </w:rPr>
        <w:t>OSU ensures students receive clear communication regarding all distance</w:t>
      </w:r>
      <w:r w:rsidR="003824BE">
        <w:rPr>
          <w:sz w:val="22"/>
          <w:szCs w:val="22"/>
        </w:rPr>
        <w:t xml:space="preserve"> </w:t>
      </w:r>
      <w:r w:rsidRPr="000E1E78">
        <w:rPr>
          <w:sz w:val="22"/>
          <w:szCs w:val="22"/>
        </w:rPr>
        <w:t>education</w:t>
      </w:r>
      <w:r w:rsidR="003824BE">
        <w:rPr>
          <w:sz w:val="22"/>
          <w:szCs w:val="22"/>
        </w:rPr>
        <w:t>-</w:t>
      </w:r>
      <w:r w:rsidRPr="000E1E78">
        <w:rPr>
          <w:sz w:val="22"/>
          <w:szCs w:val="22"/>
        </w:rPr>
        <w:t xml:space="preserve">related expectations, including identity verification procedures, proctoring requirements, technology needs, privacy policies, and any associated fees. Policies are published in accessible formats and referenced at registration, within course syllabi, and through Ecampus student support resources. </w:t>
      </w:r>
    </w:p>
    <w:p w14:paraId="1BEDDFB3" w14:textId="77777777" w:rsidR="00D94817" w:rsidRPr="000E1E78" w:rsidRDefault="00D94817" w:rsidP="00D94817">
      <w:pPr>
        <w:spacing w:after="0" w:line="240" w:lineRule="auto"/>
        <w:rPr>
          <w:sz w:val="22"/>
          <w:szCs w:val="22"/>
        </w:rPr>
      </w:pPr>
    </w:p>
    <w:p w14:paraId="0FAB927F" w14:textId="77777777" w:rsidR="00D94817" w:rsidRPr="000E1E78" w:rsidRDefault="00D94817" w:rsidP="00D94817">
      <w:pPr>
        <w:spacing w:after="0" w:line="240" w:lineRule="auto"/>
        <w:rPr>
          <w:rStyle w:val="Strong"/>
        </w:rPr>
      </w:pPr>
      <w:r w:rsidRPr="000E1E78">
        <w:rPr>
          <w:rStyle w:val="Strong"/>
        </w:rPr>
        <w:t>Continuous Improvement and Oversight</w:t>
      </w:r>
    </w:p>
    <w:p w14:paraId="441FDC04" w14:textId="6D9DCE60" w:rsidR="00D94817" w:rsidRDefault="00D94817" w:rsidP="00D94817">
      <w:pPr>
        <w:spacing w:after="0" w:line="240" w:lineRule="auto"/>
        <w:rPr>
          <w:sz w:val="22"/>
          <w:szCs w:val="22"/>
        </w:rPr>
      </w:pPr>
      <w:r w:rsidRPr="000E1E78">
        <w:rPr>
          <w:sz w:val="22"/>
          <w:szCs w:val="22"/>
        </w:rPr>
        <w:t xml:space="preserve">Oversight of distance education involves the Division of Educational Ventures, academic colleges, and central administrative offices. Policies are regularly reviewed and updated to maintain compliance with federal and accreditation standards and to ensure students receive </w:t>
      </w:r>
      <w:proofErr w:type="gramStart"/>
      <w:r w:rsidRPr="000E1E78">
        <w:rPr>
          <w:sz w:val="22"/>
          <w:szCs w:val="22"/>
        </w:rPr>
        <w:t>a consistent</w:t>
      </w:r>
      <w:proofErr w:type="gramEnd"/>
      <w:r w:rsidRPr="000E1E78">
        <w:rPr>
          <w:sz w:val="22"/>
          <w:szCs w:val="22"/>
        </w:rPr>
        <w:t>, high</w:t>
      </w:r>
      <w:r w:rsidR="00D04B62">
        <w:rPr>
          <w:sz w:val="22"/>
          <w:szCs w:val="22"/>
        </w:rPr>
        <w:t>-</w:t>
      </w:r>
      <w:r w:rsidRPr="000E1E78">
        <w:rPr>
          <w:sz w:val="22"/>
          <w:szCs w:val="22"/>
        </w:rPr>
        <w:t>quality learning experience. Continuous evaluation, faculty support, and data</w:t>
      </w:r>
      <w:r w:rsidR="00D04B62">
        <w:rPr>
          <w:sz w:val="22"/>
          <w:szCs w:val="22"/>
        </w:rPr>
        <w:t>-</w:t>
      </w:r>
      <w:r w:rsidRPr="000E1E78">
        <w:rPr>
          <w:sz w:val="22"/>
          <w:szCs w:val="22"/>
        </w:rPr>
        <w:t>driven improvement processes position OSU as a leader in delivering rigorous and accessible online education.</w:t>
      </w:r>
    </w:p>
    <w:p w14:paraId="1548630B" w14:textId="77777777" w:rsidR="00D94817" w:rsidRDefault="00D94817" w:rsidP="00D94817">
      <w:pPr>
        <w:spacing w:after="0" w:line="240" w:lineRule="auto"/>
        <w:rPr>
          <w:sz w:val="22"/>
          <w:szCs w:val="22"/>
        </w:rPr>
      </w:pPr>
    </w:p>
    <w:p w14:paraId="150C4B74" w14:textId="77777777" w:rsidR="00D94817" w:rsidRPr="000E1E78" w:rsidRDefault="00D94817" w:rsidP="00D94817">
      <w:pPr>
        <w:spacing w:after="0" w:line="240" w:lineRule="auto"/>
        <w:rPr>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13B76C4C" w14:textId="77777777" w:rsidR="00D94817" w:rsidRDefault="00D94817" w:rsidP="00D94817">
      <w:pPr>
        <w:spacing w:after="0" w:line="240" w:lineRule="auto"/>
        <w:rPr>
          <w:sz w:val="22"/>
          <w:szCs w:val="22"/>
        </w:rPr>
      </w:pPr>
      <w:r>
        <w:rPr>
          <w:sz w:val="22"/>
          <w:szCs w:val="22"/>
        </w:rPr>
        <w:br w:type="page"/>
      </w:r>
    </w:p>
    <w:p w14:paraId="7EC25A33" w14:textId="6CC0DC9E" w:rsidR="00D94817" w:rsidRPr="00DD5E2E" w:rsidRDefault="00DD5E2E" w:rsidP="002E7A7B">
      <w:pPr>
        <w:pStyle w:val="Heading1"/>
      </w:pPr>
      <w:bookmarkStart w:id="31" w:name="_Toc223597962"/>
      <w:r w:rsidRPr="00DD5E2E">
        <w:t>11. MISSION FULFILLMENT (INTRO TO THE PRFR REPORT)</w:t>
      </w:r>
      <w:bookmarkEnd w:id="31"/>
    </w:p>
    <w:p w14:paraId="010B5862" w14:textId="71D87B2B" w:rsidR="00D94817" w:rsidRPr="0014033E" w:rsidRDefault="00D94817" w:rsidP="00D94817">
      <w:pPr>
        <w:spacing w:after="0" w:line="240" w:lineRule="auto"/>
        <w:rPr>
          <w:sz w:val="22"/>
          <w:szCs w:val="22"/>
        </w:rPr>
      </w:pPr>
      <w:r w:rsidRPr="0014033E">
        <w:rPr>
          <w:sz w:val="22"/>
          <w:szCs w:val="22"/>
        </w:rPr>
        <w:t>Oregon State defines mission fulfillment through a long</w:t>
      </w:r>
      <w:r w:rsidR="00D04B62">
        <w:rPr>
          <w:sz w:val="22"/>
          <w:szCs w:val="22"/>
        </w:rPr>
        <w:t>-</w:t>
      </w:r>
      <w:r w:rsidRPr="0014033E">
        <w:rPr>
          <w:sz w:val="22"/>
          <w:szCs w:val="22"/>
        </w:rPr>
        <w:t>standing, intentional, and iterative system of strategic planning, institutional assessment, and evidence</w:t>
      </w:r>
      <w:r w:rsidR="00D04B62">
        <w:rPr>
          <w:sz w:val="22"/>
          <w:szCs w:val="22"/>
        </w:rPr>
        <w:t>-</w:t>
      </w:r>
      <w:r w:rsidRPr="0014033E">
        <w:rPr>
          <w:sz w:val="22"/>
          <w:szCs w:val="22"/>
        </w:rPr>
        <w:t>based improvement. Since 2004, OSU has operated under a continuous sequence of linked strategic plans, each building on the prior one to ensure enduring focus on teaching, research, and public engagement while adapting to emerging opportunities and challenges. The university’s newest plan</w:t>
      </w:r>
      <w:r w:rsidRPr="00F37EFB">
        <w:rPr>
          <w:sz w:val="22"/>
          <w:szCs w:val="22"/>
        </w:rPr>
        <w:t xml:space="preserve">, </w:t>
      </w:r>
      <w:r w:rsidRPr="00F37EFB">
        <w:rPr>
          <w:i/>
          <w:iCs/>
          <w:sz w:val="22"/>
          <w:szCs w:val="22"/>
        </w:rPr>
        <w:t>Prosperity Widely Shared</w:t>
      </w:r>
      <w:r w:rsidRPr="00F37EFB">
        <w:rPr>
          <w:sz w:val="22"/>
          <w:szCs w:val="22"/>
        </w:rPr>
        <w:t>, continues this approach with three overarching g</w:t>
      </w:r>
      <w:r w:rsidRPr="0014033E">
        <w:rPr>
          <w:sz w:val="22"/>
          <w:szCs w:val="22"/>
        </w:rPr>
        <w:t>oals, five actions, and five outcome targets—including raising the six</w:t>
      </w:r>
      <w:r w:rsidR="00D04B62">
        <w:rPr>
          <w:sz w:val="22"/>
          <w:szCs w:val="22"/>
        </w:rPr>
        <w:t>-</w:t>
      </w:r>
      <w:r w:rsidRPr="0014033E">
        <w:rPr>
          <w:sz w:val="22"/>
          <w:szCs w:val="22"/>
        </w:rPr>
        <w:t xml:space="preserve">year graduation rate </w:t>
      </w:r>
      <w:r w:rsidRPr="00F37EFB">
        <w:rPr>
          <w:sz w:val="22"/>
          <w:szCs w:val="22"/>
        </w:rPr>
        <w:t>to 80% and eliminating graduation rate gaps across all student groups. The plan aligns commitm</w:t>
      </w:r>
      <w:r w:rsidRPr="0014033E">
        <w:rPr>
          <w:sz w:val="22"/>
          <w:szCs w:val="22"/>
        </w:rPr>
        <w:t xml:space="preserve">ents across all colleges and administrative units, which set measurable targets and actions and report on progress through institutionwide dashboards.  </w:t>
      </w:r>
    </w:p>
    <w:p w14:paraId="2B4A52D6" w14:textId="77777777" w:rsidR="00D94817" w:rsidRDefault="00D94817" w:rsidP="00D94817">
      <w:pPr>
        <w:spacing w:after="0" w:line="240" w:lineRule="auto"/>
        <w:rPr>
          <w:b/>
          <w:bCs/>
          <w:sz w:val="22"/>
          <w:szCs w:val="22"/>
        </w:rPr>
      </w:pPr>
    </w:p>
    <w:p w14:paraId="5D58AE2A" w14:textId="77777777" w:rsidR="00D94817" w:rsidRPr="0014033E" w:rsidRDefault="00D94817" w:rsidP="00D94817">
      <w:pPr>
        <w:spacing w:after="0" w:line="240" w:lineRule="auto"/>
        <w:rPr>
          <w:rStyle w:val="Strong"/>
        </w:rPr>
      </w:pPr>
      <w:r w:rsidRPr="0014033E">
        <w:rPr>
          <w:rStyle w:val="Strong"/>
        </w:rPr>
        <w:t>Core Components of Mission Fulfillment</w:t>
      </w:r>
    </w:p>
    <w:p w14:paraId="2E1E5F1B" w14:textId="38DD8461" w:rsidR="00D94817" w:rsidRDefault="00D94817" w:rsidP="00D94817">
      <w:pPr>
        <w:pStyle w:val="ListParagraph"/>
        <w:numPr>
          <w:ilvl w:val="0"/>
          <w:numId w:val="36"/>
        </w:numPr>
        <w:spacing w:after="0" w:line="240" w:lineRule="auto"/>
        <w:rPr>
          <w:sz w:val="22"/>
          <w:szCs w:val="22"/>
        </w:rPr>
      </w:pPr>
      <w:r w:rsidRPr="00E85AF3">
        <w:rPr>
          <w:b/>
          <w:bCs/>
          <w:sz w:val="22"/>
          <w:szCs w:val="22"/>
        </w:rPr>
        <w:t>Integrated and Holistic Assessment Systems</w:t>
      </w:r>
      <w:r>
        <w:rPr>
          <w:b/>
          <w:bCs/>
          <w:sz w:val="22"/>
          <w:szCs w:val="22"/>
        </w:rPr>
        <w:t>.</w:t>
      </w:r>
      <w:r w:rsidRPr="00E85AF3">
        <w:rPr>
          <w:b/>
          <w:bCs/>
          <w:sz w:val="22"/>
          <w:szCs w:val="22"/>
        </w:rPr>
        <w:t xml:space="preserve"> </w:t>
      </w:r>
      <w:r w:rsidRPr="00E85AF3">
        <w:rPr>
          <w:sz w:val="22"/>
          <w:szCs w:val="22"/>
        </w:rPr>
        <w:t>OSU employs a comprehensive assessment ecosystem that evaluates both student learning and the effectiveness of academic units. Program</w:t>
      </w:r>
      <w:r w:rsidR="00D04B62">
        <w:rPr>
          <w:sz w:val="22"/>
          <w:szCs w:val="22"/>
        </w:rPr>
        <w:t>-</w:t>
      </w:r>
      <w:r w:rsidRPr="00E85AF3">
        <w:rPr>
          <w:sz w:val="22"/>
          <w:szCs w:val="22"/>
        </w:rPr>
        <w:t>level assessments feed into biennial academic unit evaluations, ensuring that each college, school, and department demonstrates progress in student learning, degree completion, and other mission</w:t>
      </w:r>
      <w:r w:rsidR="00D04B62">
        <w:rPr>
          <w:sz w:val="22"/>
          <w:szCs w:val="22"/>
        </w:rPr>
        <w:t>-</w:t>
      </w:r>
      <w:r w:rsidRPr="00E85AF3">
        <w:rPr>
          <w:sz w:val="22"/>
          <w:szCs w:val="22"/>
        </w:rPr>
        <w:t xml:space="preserve">related outcomes. The </w:t>
      </w:r>
      <w:r>
        <w:rPr>
          <w:sz w:val="22"/>
          <w:szCs w:val="22"/>
        </w:rPr>
        <w:t>university assessment team</w:t>
      </w:r>
      <w:r w:rsidRPr="00E85AF3">
        <w:rPr>
          <w:sz w:val="22"/>
          <w:szCs w:val="22"/>
        </w:rPr>
        <w:t xml:space="preserve"> collaborates with faculty and leaders to integrate results into continuous improvement cycles. </w:t>
      </w:r>
    </w:p>
    <w:p w14:paraId="5E3368DF" w14:textId="3312C322" w:rsidR="00D94817" w:rsidRDefault="00D94817" w:rsidP="00D94817">
      <w:pPr>
        <w:pStyle w:val="ListParagraph"/>
        <w:numPr>
          <w:ilvl w:val="0"/>
          <w:numId w:val="36"/>
        </w:numPr>
        <w:spacing w:after="0" w:line="240" w:lineRule="auto"/>
        <w:rPr>
          <w:sz w:val="22"/>
          <w:szCs w:val="22"/>
        </w:rPr>
      </w:pPr>
      <w:r w:rsidRPr="00E85AF3">
        <w:rPr>
          <w:b/>
          <w:bCs/>
          <w:sz w:val="22"/>
          <w:szCs w:val="22"/>
        </w:rPr>
        <w:t>Core Education Reform</w:t>
      </w:r>
      <w:r>
        <w:rPr>
          <w:b/>
          <w:bCs/>
          <w:sz w:val="22"/>
          <w:szCs w:val="22"/>
        </w:rPr>
        <w:t>.</w:t>
      </w:r>
      <w:r w:rsidRPr="00E85AF3">
        <w:rPr>
          <w:b/>
          <w:bCs/>
          <w:sz w:val="22"/>
          <w:szCs w:val="22"/>
        </w:rPr>
        <w:t xml:space="preserve"> </w:t>
      </w:r>
      <w:r w:rsidRPr="00E85AF3">
        <w:rPr>
          <w:sz w:val="22"/>
          <w:szCs w:val="22"/>
        </w:rPr>
        <w:t xml:space="preserve">OSU’s new </w:t>
      </w:r>
      <w:r w:rsidRPr="00F37EFB">
        <w:rPr>
          <w:sz w:val="22"/>
          <w:szCs w:val="22"/>
        </w:rPr>
        <w:t>Core Education curriculum,</w:t>
      </w:r>
      <w:r w:rsidRPr="00E85AF3">
        <w:rPr>
          <w:sz w:val="22"/>
          <w:szCs w:val="22"/>
        </w:rPr>
        <w:t xml:space="preserve"> </w:t>
      </w:r>
      <w:proofErr w:type="gramStart"/>
      <w:r w:rsidRPr="00E85AF3">
        <w:rPr>
          <w:sz w:val="22"/>
          <w:szCs w:val="22"/>
        </w:rPr>
        <w:t>launching</w:t>
      </w:r>
      <w:proofErr w:type="gramEnd"/>
      <w:r w:rsidRPr="00E85AF3">
        <w:rPr>
          <w:sz w:val="22"/>
          <w:szCs w:val="22"/>
        </w:rPr>
        <w:t xml:space="preserve"> in Fall 2025, includes 14 categories with </w:t>
      </w:r>
      <w:r w:rsidR="008F604E" w:rsidRPr="008F604E">
        <w:rPr>
          <w:sz w:val="22"/>
          <w:szCs w:val="22"/>
        </w:rPr>
        <w:t>intentional learning outcomes and analysis of student learning on a regular cycle</w:t>
      </w:r>
      <w:r w:rsidRPr="00E85AF3">
        <w:rPr>
          <w:sz w:val="22"/>
          <w:szCs w:val="22"/>
        </w:rPr>
        <w:t xml:space="preserve">. This ensures that general education contributes measurably to institutional learning goals and student achievement. </w:t>
      </w:r>
    </w:p>
    <w:p w14:paraId="754B1996" w14:textId="2D6F35F8" w:rsidR="00D94817" w:rsidRPr="00E85AF3" w:rsidRDefault="00D94817" w:rsidP="00D94817">
      <w:pPr>
        <w:pStyle w:val="ListParagraph"/>
        <w:numPr>
          <w:ilvl w:val="0"/>
          <w:numId w:val="36"/>
        </w:numPr>
        <w:spacing w:after="0" w:line="240" w:lineRule="auto"/>
        <w:rPr>
          <w:sz w:val="22"/>
          <w:szCs w:val="22"/>
        </w:rPr>
      </w:pPr>
      <w:r w:rsidRPr="00E85AF3">
        <w:rPr>
          <w:b/>
          <w:bCs/>
          <w:sz w:val="22"/>
          <w:szCs w:val="22"/>
        </w:rPr>
        <w:t>External Designations and National Partnerships</w:t>
      </w:r>
      <w:r>
        <w:rPr>
          <w:b/>
          <w:bCs/>
          <w:sz w:val="22"/>
          <w:szCs w:val="22"/>
        </w:rPr>
        <w:t>.</w:t>
      </w:r>
      <w:r w:rsidRPr="00E85AF3">
        <w:rPr>
          <w:b/>
          <w:bCs/>
          <w:sz w:val="22"/>
          <w:szCs w:val="22"/>
        </w:rPr>
        <w:t xml:space="preserve"> </w:t>
      </w:r>
      <w:r w:rsidRPr="00E85AF3">
        <w:rPr>
          <w:sz w:val="22"/>
          <w:szCs w:val="22"/>
        </w:rPr>
        <w:t>To validate and benchmark mission fulfillment, OSU pursues national designations and engages in external self</w:t>
      </w:r>
      <w:r w:rsidR="00D04B62">
        <w:rPr>
          <w:sz w:val="22"/>
          <w:szCs w:val="22"/>
        </w:rPr>
        <w:t>-</w:t>
      </w:r>
      <w:r w:rsidRPr="00E85AF3">
        <w:rPr>
          <w:sz w:val="22"/>
          <w:szCs w:val="22"/>
        </w:rPr>
        <w:t>study processes, including:</w:t>
      </w:r>
    </w:p>
    <w:p w14:paraId="5D2182E1" w14:textId="3FF3D700" w:rsidR="00D94817" w:rsidRPr="0014033E" w:rsidRDefault="00D94817" w:rsidP="00D94817">
      <w:pPr>
        <w:numPr>
          <w:ilvl w:val="0"/>
          <w:numId w:val="17"/>
        </w:numPr>
        <w:spacing w:after="0" w:line="240" w:lineRule="auto"/>
        <w:rPr>
          <w:sz w:val="22"/>
          <w:szCs w:val="22"/>
        </w:rPr>
      </w:pPr>
      <w:r w:rsidRPr="0014033E">
        <w:rPr>
          <w:sz w:val="22"/>
          <w:szCs w:val="22"/>
        </w:rPr>
        <w:t xml:space="preserve">Renewal of </w:t>
      </w:r>
      <w:r w:rsidRPr="00F37EFB">
        <w:rPr>
          <w:sz w:val="22"/>
          <w:szCs w:val="22"/>
        </w:rPr>
        <w:t>the Carnegie Community Engagement Classification, requiring</w:t>
      </w:r>
      <w:r w:rsidRPr="0014033E">
        <w:rPr>
          <w:sz w:val="22"/>
          <w:szCs w:val="22"/>
        </w:rPr>
        <w:t xml:space="preserve"> institutionwide evidence of public engagement impact</w:t>
      </w:r>
      <w:r w:rsidR="00D04B62">
        <w:rPr>
          <w:sz w:val="22"/>
          <w:szCs w:val="22"/>
        </w:rPr>
        <w:t>.</w:t>
      </w:r>
    </w:p>
    <w:p w14:paraId="69A6E773" w14:textId="7C6AABB4" w:rsidR="00D94817" w:rsidRPr="0014033E" w:rsidRDefault="00D94817" w:rsidP="00D94817">
      <w:pPr>
        <w:numPr>
          <w:ilvl w:val="0"/>
          <w:numId w:val="17"/>
        </w:numPr>
        <w:spacing w:after="0" w:line="240" w:lineRule="auto"/>
        <w:rPr>
          <w:sz w:val="22"/>
          <w:szCs w:val="22"/>
        </w:rPr>
      </w:pPr>
      <w:r w:rsidRPr="00F37EFB">
        <w:rPr>
          <w:sz w:val="22"/>
          <w:szCs w:val="22"/>
        </w:rPr>
        <w:t>Candidacy for the Innovation and Economic Prosperity designation</w:t>
      </w:r>
      <w:r w:rsidRPr="0014033E">
        <w:rPr>
          <w:sz w:val="22"/>
          <w:szCs w:val="22"/>
        </w:rPr>
        <w:t xml:space="preserve"> from the Association of Public and Land</w:t>
      </w:r>
      <w:r w:rsidR="00D04B62">
        <w:rPr>
          <w:sz w:val="22"/>
          <w:szCs w:val="22"/>
        </w:rPr>
        <w:t>-</w:t>
      </w:r>
      <w:r w:rsidRPr="0014033E">
        <w:rPr>
          <w:sz w:val="22"/>
          <w:szCs w:val="22"/>
        </w:rPr>
        <w:t>grant Universities, affirming the university’s economic and innovation contributions</w:t>
      </w:r>
      <w:r w:rsidR="00D04B62">
        <w:rPr>
          <w:sz w:val="22"/>
          <w:szCs w:val="22"/>
        </w:rPr>
        <w:t>.</w:t>
      </w:r>
    </w:p>
    <w:p w14:paraId="430A0E54" w14:textId="6E2AFF1E" w:rsidR="00D94817" w:rsidRDefault="00D94817" w:rsidP="00D94817">
      <w:pPr>
        <w:numPr>
          <w:ilvl w:val="0"/>
          <w:numId w:val="17"/>
        </w:numPr>
        <w:spacing w:after="0" w:line="240" w:lineRule="auto"/>
        <w:rPr>
          <w:sz w:val="22"/>
          <w:szCs w:val="22"/>
        </w:rPr>
      </w:pPr>
      <w:r w:rsidRPr="0014033E">
        <w:rPr>
          <w:sz w:val="22"/>
          <w:szCs w:val="22"/>
        </w:rPr>
        <w:t xml:space="preserve">Founding membership in the </w:t>
      </w:r>
      <w:r w:rsidRPr="00F37EFB">
        <w:rPr>
          <w:sz w:val="22"/>
          <w:szCs w:val="22"/>
        </w:rPr>
        <w:t>University Innovation Alliance, which</w:t>
      </w:r>
      <w:r w:rsidRPr="0014033E">
        <w:rPr>
          <w:sz w:val="22"/>
          <w:szCs w:val="22"/>
        </w:rPr>
        <w:t xml:space="preserve"> drives cross</w:t>
      </w:r>
      <w:r w:rsidR="00D04B62">
        <w:rPr>
          <w:sz w:val="22"/>
          <w:szCs w:val="22"/>
        </w:rPr>
        <w:t>-</w:t>
      </w:r>
      <w:r w:rsidRPr="0014033E">
        <w:rPr>
          <w:sz w:val="22"/>
          <w:szCs w:val="22"/>
        </w:rPr>
        <w:t>institutional adoption of student success innovations.</w:t>
      </w:r>
    </w:p>
    <w:p w14:paraId="73D48767" w14:textId="77777777" w:rsidR="00D94817" w:rsidRPr="0014033E" w:rsidRDefault="00D94817" w:rsidP="00D94817">
      <w:pPr>
        <w:spacing w:after="0" w:line="240" w:lineRule="auto"/>
        <w:ind w:left="720"/>
        <w:rPr>
          <w:sz w:val="22"/>
          <w:szCs w:val="22"/>
        </w:rPr>
      </w:pPr>
      <w:r w:rsidRPr="0014033E">
        <w:rPr>
          <w:sz w:val="22"/>
          <w:szCs w:val="22"/>
        </w:rPr>
        <w:t xml:space="preserve">These external frameworks reinforce OSU’s commitment to continuous improvement and mission alignment. </w:t>
      </w:r>
    </w:p>
    <w:p w14:paraId="3B5B60EC" w14:textId="62CFEC67" w:rsidR="00D94817" w:rsidRPr="009F6446" w:rsidRDefault="00D94817" w:rsidP="00D94817">
      <w:pPr>
        <w:pStyle w:val="ListParagraph"/>
        <w:numPr>
          <w:ilvl w:val="0"/>
          <w:numId w:val="36"/>
        </w:numPr>
        <w:spacing w:after="0" w:line="240" w:lineRule="auto"/>
        <w:rPr>
          <w:b/>
          <w:bCs/>
          <w:sz w:val="22"/>
          <w:szCs w:val="22"/>
        </w:rPr>
      </w:pPr>
      <w:r w:rsidRPr="00E85AF3">
        <w:rPr>
          <w:b/>
          <w:bCs/>
          <w:sz w:val="22"/>
          <w:szCs w:val="22"/>
        </w:rPr>
        <w:t>Demonstrated Progress in Student Success and Research Impact</w:t>
      </w:r>
      <w:r>
        <w:rPr>
          <w:b/>
          <w:bCs/>
          <w:sz w:val="22"/>
          <w:szCs w:val="22"/>
        </w:rPr>
        <w:t xml:space="preserve">. </w:t>
      </w:r>
      <w:r w:rsidRPr="00E85AF3">
        <w:rPr>
          <w:sz w:val="22"/>
          <w:szCs w:val="22"/>
        </w:rPr>
        <w:t xml:space="preserve">OSU highlights </w:t>
      </w:r>
      <w:r w:rsidRPr="00F37EFB">
        <w:rPr>
          <w:sz w:val="22"/>
          <w:szCs w:val="22"/>
        </w:rPr>
        <w:t>steady increases in retention and graduation rates and articulates</w:t>
      </w:r>
      <w:r w:rsidRPr="00E85AF3">
        <w:rPr>
          <w:sz w:val="22"/>
          <w:szCs w:val="22"/>
        </w:rPr>
        <w:t xml:space="preserve"> ambitious goals to accelerate student success through proactive advising, data</w:t>
      </w:r>
      <w:r w:rsidR="00D04B62">
        <w:rPr>
          <w:sz w:val="22"/>
          <w:szCs w:val="22"/>
        </w:rPr>
        <w:t>-</w:t>
      </w:r>
      <w:r w:rsidRPr="00E85AF3">
        <w:rPr>
          <w:sz w:val="22"/>
          <w:szCs w:val="22"/>
        </w:rPr>
        <w:t>driven interventions, and improved student support systems.</w:t>
      </w:r>
      <w:r>
        <w:rPr>
          <w:sz w:val="22"/>
          <w:szCs w:val="22"/>
        </w:rPr>
        <w:br/>
      </w:r>
      <w:r w:rsidRPr="009F6446">
        <w:rPr>
          <w:sz w:val="22"/>
          <w:szCs w:val="22"/>
        </w:rPr>
        <w:t xml:space="preserve">At the same time, OSU </w:t>
      </w:r>
      <w:r w:rsidRPr="00F37EFB">
        <w:rPr>
          <w:sz w:val="22"/>
          <w:szCs w:val="22"/>
        </w:rPr>
        <w:t xml:space="preserve">continues to enhance its research mission. In FY24, OSU achieved a record $422 million in research </w:t>
      </w:r>
      <w:proofErr w:type="gramStart"/>
      <w:r w:rsidRPr="00F37EFB">
        <w:rPr>
          <w:sz w:val="22"/>
          <w:szCs w:val="22"/>
        </w:rPr>
        <w:t>expenditures</w:t>
      </w:r>
      <w:proofErr w:type="gramEnd"/>
      <w:r w:rsidRPr="00F37EFB">
        <w:rPr>
          <w:sz w:val="22"/>
          <w:szCs w:val="22"/>
        </w:rPr>
        <w:t>,</w:t>
      </w:r>
      <w:r w:rsidRPr="009F6446">
        <w:rPr>
          <w:sz w:val="22"/>
          <w:szCs w:val="22"/>
        </w:rPr>
        <w:t xml:space="preserve"> advancing its role as a land</w:t>
      </w:r>
      <w:r w:rsidR="00D04B62">
        <w:rPr>
          <w:sz w:val="22"/>
          <w:szCs w:val="22"/>
        </w:rPr>
        <w:t>-</w:t>
      </w:r>
      <w:r w:rsidRPr="009F6446">
        <w:rPr>
          <w:sz w:val="22"/>
          <w:szCs w:val="22"/>
        </w:rPr>
        <w:t>grant university addressing global challenges through practical, problem</w:t>
      </w:r>
      <w:r w:rsidR="00D04B62">
        <w:rPr>
          <w:sz w:val="22"/>
          <w:szCs w:val="22"/>
        </w:rPr>
        <w:t>-</w:t>
      </w:r>
      <w:r w:rsidRPr="009F6446">
        <w:rPr>
          <w:sz w:val="22"/>
          <w:szCs w:val="22"/>
        </w:rPr>
        <w:t xml:space="preserve">solving research. This success reflects investments in collaborative, transdisciplinary research capacity. </w:t>
      </w:r>
    </w:p>
    <w:p w14:paraId="3BA203CB" w14:textId="54B1E3FD" w:rsidR="00D94817" w:rsidRPr="009F6446" w:rsidRDefault="00D94817" w:rsidP="00D94817">
      <w:pPr>
        <w:pStyle w:val="ListParagraph"/>
        <w:numPr>
          <w:ilvl w:val="0"/>
          <w:numId w:val="36"/>
        </w:numPr>
        <w:spacing w:after="0" w:line="240" w:lineRule="auto"/>
        <w:rPr>
          <w:b/>
          <w:bCs/>
          <w:sz w:val="22"/>
          <w:szCs w:val="22"/>
        </w:rPr>
      </w:pPr>
      <w:r w:rsidRPr="009F6446">
        <w:rPr>
          <w:b/>
          <w:bCs/>
          <w:sz w:val="22"/>
          <w:szCs w:val="22"/>
        </w:rPr>
        <w:t>5. Commitment to Free Expression and Inclusive Community</w:t>
      </w:r>
      <w:r>
        <w:rPr>
          <w:b/>
          <w:bCs/>
          <w:sz w:val="22"/>
          <w:szCs w:val="22"/>
        </w:rPr>
        <w:t>.</w:t>
      </w:r>
      <w:r w:rsidRPr="009F6446">
        <w:rPr>
          <w:b/>
          <w:bCs/>
          <w:sz w:val="22"/>
          <w:szCs w:val="22"/>
        </w:rPr>
        <w:t xml:space="preserve"> </w:t>
      </w:r>
      <w:r w:rsidRPr="009F6446">
        <w:rPr>
          <w:sz w:val="22"/>
          <w:szCs w:val="22"/>
        </w:rPr>
        <w:t>OSU asserts that a mission</w:t>
      </w:r>
      <w:r w:rsidR="00D04B62">
        <w:rPr>
          <w:sz w:val="22"/>
          <w:szCs w:val="22"/>
        </w:rPr>
        <w:t>-</w:t>
      </w:r>
      <w:r w:rsidRPr="009F6446">
        <w:rPr>
          <w:sz w:val="22"/>
          <w:szCs w:val="22"/>
        </w:rPr>
        <w:t xml:space="preserve">driven institution must support open inquiry and diverse viewpoints. The university affirms its commitment to freedom of expression, critical thinking, and civil discourse as foundations for education, research, community engagement, and broader societal impact. OSU frames these commitments as essential to fostering a vibrant intellectual community and supporting its global mission. </w:t>
      </w:r>
    </w:p>
    <w:p w14:paraId="51785637" w14:textId="77777777" w:rsidR="00D94817" w:rsidRPr="0014033E" w:rsidRDefault="00000000" w:rsidP="00D94817">
      <w:pPr>
        <w:spacing w:after="0" w:line="240" w:lineRule="auto"/>
        <w:rPr>
          <w:sz w:val="22"/>
          <w:szCs w:val="22"/>
        </w:rPr>
      </w:pPr>
      <w:r>
        <w:rPr>
          <w:sz w:val="22"/>
          <w:szCs w:val="22"/>
        </w:rPr>
        <w:pict w14:anchorId="37546652">
          <v:rect id="_x0000_i1028" style="width:0;height:1.5pt" o:hralign="center" o:hrstd="t" o:hr="t" fillcolor="#a0a0a0" stroked="f"/>
        </w:pict>
      </w:r>
    </w:p>
    <w:p w14:paraId="10906329" w14:textId="352A0136" w:rsidR="00D94817" w:rsidRDefault="00D94817" w:rsidP="00D94817">
      <w:pPr>
        <w:spacing w:after="0" w:line="240" w:lineRule="auto"/>
        <w:rPr>
          <w:b/>
          <w:bCs/>
          <w:sz w:val="22"/>
          <w:szCs w:val="22"/>
        </w:rPr>
      </w:pPr>
      <w:r w:rsidRPr="0014033E">
        <w:rPr>
          <w:b/>
          <w:bCs/>
          <w:sz w:val="22"/>
          <w:szCs w:val="22"/>
        </w:rPr>
        <w:t>Overall</w:t>
      </w:r>
      <w:r w:rsidRPr="00F902CE">
        <w:rPr>
          <w:b/>
          <w:bCs/>
          <w:sz w:val="22"/>
          <w:szCs w:val="22"/>
        </w:rPr>
        <w:t xml:space="preserve">, </w:t>
      </w:r>
      <w:r w:rsidRPr="0014033E">
        <w:rPr>
          <w:b/>
          <w:bCs/>
          <w:sz w:val="22"/>
          <w:szCs w:val="22"/>
        </w:rPr>
        <w:t>OSU’s concept of mission fulfillment is rooted in long</w:t>
      </w:r>
      <w:r w:rsidR="00D04B62">
        <w:rPr>
          <w:b/>
          <w:bCs/>
          <w:sz w:val="22"/>
          <w:szCs w:val="22"/>
        </w:rPr>
        <w:t>-</w:t>
      </w:r>
      <w:r w:rsidRPr="0014033E">
        <w:rPr>
          <w:b/>
          <w:bCs/>
          <w:sz w:val="22"/>
          <w:szCs w:val="22"/>
        </w:rPr>
        <w:t>term strategic planning; robust, integrated assessment of student learning and academic effectiveness; alignment with national standards and designations; and a strong commitment to equity, research excellence, and public engagement. The university demonstrates a clear, coherent, and evidence</w:t>
      </w:r>
      <w:r w:rsidR="00D04B62">
        <w:rPr>
          <w:b/>
          <w:bCs/>
          <w:sz w:val="22"/>
          <w:szCs w:val="22"/>
        </w:rPr>
        <w:t>-</w:t>
      </w:r>
      <w:r w:rsidRPr="0014033E">
        <w:rPr>
          <w:b/>
          <w:bCs/>
          <w:sz w:val="22"/>
          <w:szCs w:val="22"/>
        </w:rPr>
        <w:t>based approach to achieving its land</w:t>
      </w:r>
      <w:r w:rsidR="00D04B62">
        <w:rPr>
          <w:b/>
          <w:bCs/>
          <w:sz w:val="22"/>
          <w:szCs w:val="22"/>
        </w:rPr>
        <w:t>-</w:t>
      </w:r>
      <w:r w:rsidRPr="0014033E">
        <w:rPr>
          <w:b/>
          <w:bCs/>
          <w:sz w:val="22"/>
          <w:szCs w:val="22"/>
        </w:rPr>
        <w:t>grant mission and sustaining institutional effectiveness over time.</w:t>
      </w:r>
    </w:p>
    <w:p w14:paraId="0E38D3F2" w14:textId="77777777" w:rsidR="00D94817" w:rsidRDefault="00D94817" w:rsidP="00D94817">
      <w:pPr>
        <w:spacing w:after="0" w:line="240" w:lineRule="auto"/>
        <w:rPr>
          <w:b/>
          <w:bCs/>
          <w:sz w:val="22"/>
          <w:szCs w:val="22"/>
        </w:rPr>
      </w:pPr>
    </w:p>
    <w:p w14:paraId="3527994C" w14:textId="77777777" w:rsidR="00D94817" w:rsidRPr="0014033E" w:rsidRDefault="00D94817" w:rsidP="00D94817">
      <w:pPr>
        <w:spacing w:after="0" w:line="240" w:lineRule="auto"/>
        <w:rPr>
          <w:b/>
          <w:bCs/>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4B30BCCB" w14:textId="77777777" w:rsidR="00D94817" w:rsidRDefault="00D94817" w:rsidP="00D94817">
      <w:pPr>
        <w:rPr>
          <w:sz w:val="22"/>
          <w:szCs w:val="22"/>
        </w:rPr>
      </w:pPr>
      <w:r>
        <w:rPr>
          <w:sz w:val="22"/>
          <w:szCs w:val="22"/>
        </w:rPr>
        <w:br w:type="page"/>
      </w:r>
    </w:p>
    <w:p w14:paraId="27C79CD3" w14:textId="6FF04D38" w:rsidR="00D94817" w:rsidRPr="00DD5E2E" w:rsidRDefault="00DD5E2E" w:rsidP="002E7A7B">
      <w:pPr>
        <w:pStyle w:val="Heading1"/>
      </w:pPr>
      <w:bookmarkStart w:id="32" w:name="_Toc223597963"/>
      <w:r w:rsidRPr="00DD5E2E">
        <w:t>12. GOVERNANCE (STANDARDS 2.A.1-2.A.4)</w:t>
      </w:r>
      <w:bookmarkEnd w:id="32"/>
    </w:p>
    <w:p w14:paraId="2FD825C4" w14:textId="3C0F7776" w:rsidR="00D94817" w:rsidRPr="0014033E" w:rsidRDefault="00D94817" w:rsidP="00D94817">
      <w:pPr>
        <w:spacing w:after="0" w:line="240" w:lineRule="auto"/>
        <w:rPr>
          <w:sz w:val="22"/>
          <w:szCs w:val="22"/>
        </w:rPr>
      </w:pPr>
      <w:r w:rsidRPr="0014033E">
        <w:rPr>
          <w:sz w:val="22"/>
          <w:szCs w:val="22"/>
        </w:rPr>
        <w:t>Oregon State demonstrates a clear, well</w:t>
      </w:r>
      <w:r w:rsidR="00D04B62">
        <w:rPr>
          <w:sz w:val="22"/>
          <w:szCs w:val="22"/>
        </w:rPr>
        <w:t>-</w:t>
      </w:r>
      <w:r w:rsidRPr="0014033E">
        <w:rPr>
          <w:sz w:val="22"/>
          <w:szCs w:val="22"/>
        </w:rPr>
        <w:t>structured, and highly participatory governance system grounded in shared governance, transparency, and accountability. The governance framework aligns institutional decision</w:t>
      </w:r>
      <w:r w:rsidR="00D04B62">
        <w:rPr>
          <w:sz w:val="22"/>
          <w:szCs w:val="22"/>
        </w:rPr>
        <w:t>-</w:t>
      </w:r>
      <w:r w:rsidRPr="0014033E">
        <w:rPr>
          <w:sz w:val="22"/>
          <w:szCs w:val="22"/>
        </w:rPr>
        <w:t xml:space="preserve">making with OSU’s mission, strategic plan, and statewide public policy context. </w:t>
      </w:r>
    </w:p>
    <w:p w14:paraId="122DA540" w14:textId="77777777" w:rsidR="00D94817" w:rsidRPr="0014033E" w:rsidRDefault="00D94817" w:rsidP="00D94817">
      <w:pPr>
        <w:spacing w:after="0" w:line="240" w:lineRule="auto"/>
        <w:rPr>
          <w:sz w:val="22"/>
          <w:szCs w:val="22"/>
        </w:rPr>
      </w:pPr>
    </w:p>
    <w:p w14:paraId="7C2941F1" w14:textId="77777777" w:rsidR="00D94817" w:rsidRPr="0014033E" w:rsidRDefault="00D94817" w:rsidP="00D94817">
      <w:pPr>
        <w:spacing w:after="0" w:line="240" w:lineRule="auto"/>
        <w:rPr>
          <w:b/>
          <w:bCs/>
          <w:sz w:val="22"/>
          <w:szCs w:val="22"/>
        </w:rPr>
      </w:pPr>
      <w:r w:rsidRPr="0014033E">
        <w:rPr>
          <w:b/>
          <w:bCs/>
          <w:sz w:val="22"/>
          <w:szCs w:val="22"/>
        </w:rPr>
        <w:t>2.A.1 – Governance Structure</w:t>
      </w:r>
    </w:p>
    <w:p w14:paraId="55D3B582" w14:textId="4A724C73" w:rsidR="00D94817" w:rsidRDefault="00D94817" w:rsidP="00D94817">
      <w:pPr>
        <w:spacing w:after="0" w:line="240" w:lineRule="auto"/>
        <w:rPr>
          <w:sz w:val="22"/>
          <w:szCs w:val="22"/>
        </w:rPr>
      </w:pPr>
      <w:r w:rsidRPr="0014033E">
        <w:rPr>
          <w:sz w:val="22"/>
          <w:szCs w:val="22"/>
        </w:rPr>
        <w:t xml:space="preserve">OSU’s governance is led by </w:t>
      </w:r>
      <w:r w:rsidRPr="0055706C">
        <w:rPr>
          <w:sz w:val="22"/>
          <w:szCs w:val="22"/>
        </w:rPr>
        <w:t>an independent Board of Trustees, established in 2013, with full legal authority to govern the university. The Board consists of 17 members, including 11 at</w:t>
      </w:r>
      <w:r w:rsidR="00D04B62">
        <w:rPr>
          <w:sz w:val="22"/>
          <w:szCs w:val="22"/>
        </w:rPr>
        <w:t>-</w:t>
      </w:r>
      <w:r w:rsidRPr="0055706C">
        <w:rPr>
          <w:sz w:val="22"/>
          <w:szCs w:val="22"/>
        </w:rPr>
        <w:t>large members with no financial or employment ties to OSU, five affiliated members (one faculty, one staff, three students), and the president as a nonvoting ex officio</w:t>
      </w:r>
      <w:r w:rsidRPr="0014033E">
        <w:rPr>
          <w:sz w:val="22"/>
          <w:szCs w:val="22"/>
        </w:rPr>
        <w:t xml:space="preserve"> member.</w:t>
      </w:r>
    </w:p>
    <w:p w14:paraId="35E718EA" w14:textId="77777777" w:rsidR="00D94817" w:rsidRPr="0014033E" w:rsidRDefault="00D94817" w:rsidP="00D94817">
      <w:pPr>
        <w:spacing w:after="0" w:line="240" w:lineRule="auto"/>
        <w:rPr>
          <w:sz w:val="22"/>
          <w:szCs w:val="22"/>
        </w:rPr>
      </w:pPr>
      <w:r w:rsidRPr="0014033E">
        <w:rPr>
          <w:sz w:val="22"/>
          <w:szCs w:val="22"/>
        </w:rPr>
        <w:t xml:space="preserve"> </w:t>
      </w:r>
    </w:p>
    <w:p w14:paraId="7DB396EE" w14:textId="58EDD2CD" w:rsidR="00D94817" w:rsidRDefault="00D94817" w:rsidP="00D94817">
      <w:pPr>
        <w:spacing w:after="0" w:line="240" w:lineRule="auto"/>
        <w:rPr>
          <w:sz w:val="22"/>
          <w:szCs w:val="22"/>
        </w:rPr>
      </w:pPr>
      <w:r w:rsidRPr="0014033E">
        <w:rPr>
          <w:sz w:val="22"/>
          <w:szCs w:val="22"/>
        </w:rPr>
        <w:t>The Board operates through three standing committees</w:t>
      </w:r>
      <w:r>
        <w:rPr>
          <w:sz w:val="22"/>
          <w:szCs w:val="22"/>
        </w:rPr>
        <w:t xml:space="preserve">, </w:t>
      </w:r>
      <w:r w:rsidRPr="0014033E">
        <w:rPr>
          <w:sz w:val="22"/>
          <w:szCs w:val="22"/>
        </w:rPr>
        <w:t>Academic Strategies, Executive Audit &amp; Governance, and Finance &amp; Administration</w:t>
      </w:r>
      <w:r>
        <w:rPr>
          <w:sz w:val="22"/>
          <w:szCs w:val="22"/>
        </w:rPr>
        <w:t xml:space="preserve">, </w:t>
      </w:r>
      <w:r w:rsidRPr="0014033E">
        <w:rPr>
          <w:sz w:val="22"/>
          <w:szCs w:val="22"/>
        </w:rPr>
        <w:t>each with clearly defined charters and oversight responsibilities. Board bylaws, ethics policies, conflict</w:t>
      </w:r>
      <w:r w:rsidR="00D04B62">
        <w:rPr>
          <w:sz w:val="22"/>
          <w:szCs w:val="22"/>
        </w:rPr>
        <w:t>-</w:t>
      </w:r>
      <w:r w:rsidRPr="0014033E">
        <w:rPr>
          <w:sz w:val="22"/>
          <w:szCs w:val="22"/>
        </w:rPr>
        <w:t>of</w:t>
      </w:r>
      <w:r w:rsidR="00D04B62">
        <w:rPr>
          <w:sz w:val="22"/>
          <w:szCs w:val="22"/>
        </w:rPr>
        <w:t>-</w:t>
      </w:r>
      <w:r w:rsidRPr="0014033E">
        <w:rPr>
          <w:sz w:val="22"/>
          <w:szCs w:val="22"/>
        </w:rPr>
        <w:t xml:space="preserve">interest policies, and calendars for reviewing institutional policies are publicly available and regularly reviewed. </w:t>
      </w:r>
    </w:p>
    <w:p w14:paraId="6DB22510" w14:textId="77777777" w:rsidR="00D94817" w:rsidRPr="0014033E" w:rsidRDefault="00D94817" w:rsidP="00D94817">
      <w:pPr>
        <w:spacing w:after="0" w:line="240" w:lineRule="auto"/>
        <w:rPr>
          <w:sz w:val="22"/>
          <w:szCs w:val="22"/>
        </w:rPr>
      </w:pPr>
    </w:p>
    <w:p w14:paraId="6644D9B6" w14:textId="77777777" w:rsidR="00D94817" w:rsidRPr="0014033E" w:rsidRDefault="00D94817" w:rsidP="00D94817">
      <w:pPr>
        <w:spacing w:after="0" w:line="240" w:lineRule="auto"/>
        <w:rPr>
          <w:sz w:val="22"/>
          <w:szCs w:val="22"/>
        </w:rPr>
      </w:pPr>
      <w:r w:rsidRPr="0014033E">
        <w:rPr>
          <w:sz w:val="22"/>
          <w:szCs w:val="22"/>
        </w:rPr>
        <w:t xml:space="preserve">Shared governance is formalized through documents jointly adopted by the Faculty Senate and OSU’s president. OSU also participates in statewide </w:t>
      </w:r>
      <w:r w:rsidRPr="0055706C">
        <w:rPr>
          <w:sz w:val="22"/>
          <w:szCs w:val="22"/>
        </w:rPr>
        <w:t>coordination through the Higher Education Coordinating Commission (HECC), which oversees program a</w:t>
      </w:r>
      <w:r w:rsidRPr="0014033E">
        <w:rPr>
          <w:sz w:val="22"/>
          <w:szCs w:val="22"/>
        </w:rPr>
        <w:t xml:space="preserve">pproval, academic policy, and state funding. </w:t>
      </w:r>
    </w:p>
    <w:p w14:paraId="7A61018A" w14:textId="77777777" w:rsidR="00D94817" w:rsidRPr="0014033E" w:rsidRDefault="00D94817" w:rsidP="00D94817">
      <w:pPr>
        <w:spacing w:after="0" w:line="240" w:lineRule="auto"/>
        <w:rPr>
          <w:sz w:val="22"/>
          <w:szCs w:val="22"/>
        </w:rPr>
      </w:pPr>
    </w:p>
    <w:p w14:paraId="768516F2" w14:textId="77777777" w:rsidR="00D94817" w:rsidRPr="0014033E" w:rsidRDefault="00D94817" w:rsidP="00D94817">
      <w:pPr>
        <w:spacing w:after="0" w:line="240" w:lineRule="auto"/>
        <w:rPr>
          <w:b/>
          <w:bCs/>
          <w:sz w:val="22"/>
          <w:szCs w:val="22"/>
        </w:rPr>
      </w:pPr>
      <w:r w:rsidRPr="0014033E">
        <w:rPr>
          <w:b/>
          <w:bCs/>
          <w:sz w:val="22"/>
          <w:szCs w:val="22"/>
        </w:rPr>
        <w:t>2.A.2 – System of Leadership</w:t>
      </w:r>
    </w:p>
    <w:p w14:paraId="6ACE4004" w14:textId="77777777" w:rsidR="00D94817" w:rsidRDefault="00D94817" w:rsidP="00D94817">
      <w:pPr>
        <w:spacing w:after="0" w:line="240" w:lineRule="auto"/>
        <w:rPr>
          <w:sz w:val="22"/>
          <w:szCs w:val="22"/>
        </w:rPr>
      </w:pPr>
      <w:r w:rsidRPr="0014033E">
        <w:rPr>
          <w:sz w:val="22"/>
          <w:szCs w:val="22"/>
        </w:rPr>
        <w:t>OSU employs a highly qualified leadership team—including the president, provost, vice presidents, vice provosts, deans, and directors—supported by detailed position descriptions and an institutional organizational chart. Leaders are collectively responsible for advancing OSU’s strategic plan</w:t>
      </w:r>
      <w:r>
        <w:rPr>
          <w:sz w:val="22"/>
          <w:szCs w:val="22"/>
        </w:rPr>
        <w:t xml:space="preserve">, </w:t>
      </w:r>
      <w:r w:rsidRPr="0014033E">
        <w:rPr>
          <w:sz w:val="22"/>
          <w:szCs w:val="22"/>
        </w:rPr>
        <w:t xml:space="preserve">fostering shared governance, and ensuring institutional effectiveness. </w:t>
      </w:r>
    </w:p>
    <w:p w14:paraId="057ACE45" w14:textId="77777777" w:rsidR="00D94817" w:rsidRPr="0014033E" w:rsidRDefault="00D94817" w:rsidP="00D94817">
      <w:pPr>
        <w:spacing w:after="0" w:line="240" w:lineRule="auto"/>
        <w:rPr>
          <w:sz w:val="22"/>
          <w:szCs w:val="22"/>
        </w:rPr>
      </w:pPr>
    </w:p>
    <w:p w14:paraId="5347E76F" w14:textId="77777777" w:rsidR="00D94817" w:rsidRPr="0014033E" w:rsidRDefault="00D94817" w:rsidP="00D94817">
      <w:pPr>
        <w:spacing w:after="0" w:line="240" w:lineRule="auto"/>
        <w:rPr>
          <w:sz w:val="22"/>
          <w:szCs w:val="22"/>
        </w:rPr>
      </w:pPr>
      <w:r w:rsidRPr="0014033E">
        <w:rPr>
          <w:sz w:val="22"/>
          <w:szCs w:val="22"/>
        </w:rPr>
        <w:t xml:space="preserve">Leadership accountability is maintained </w:t>
      </w:r>
      <w:r w:rsidRPr="0055706C">
        <w:rPr>
          <w:sz w:val="22"/>
          <w:szCs w:val="22"/>
        </w:rPr>
        <w:t>through annual performance reviews and comprehensive assessments every five years. T</w:t>
      </w:r>
      <w:r w:rsidRPr="0014033E">
        <w:rPr>
          <w:sz w:val="22"/>
          <w:szCs w:val="22"/>
        </w:rPr>
        <w:t xml:space="preserve">he Faculty Senate plays a central governance role with legislative authority over curricula, admissions standards, academic policies, and degree requirements, working closely with the provost and senior academic leaders. </w:t>
      </w:r>
    </w:p>
    <w:p w14:paraId="08867A46" w14:textId="77777777" w:rsidR="00D94817" w:rsidRPr="0014033E" w:rsidRDefault="00D94817" w:rsidP="00D94817">
      <w:pPr>
        <w:spacing w:after="0" w:line="240" w:lineRule="auto"/>
        <w:rPr>
          <w:sz w:val="22"/>
          <w:szCs w:val="22"/>
        </w:rPr>
      </w:pPr>
    </w:p>
    <w:p w14:paraId="2A0D86F4" w14:textId="77777777" w:rsidR="00D94817" w:rsidRPr="0014033E" w:rsidRDefault="00D94817" w:rsidP="00D94817">
      <w:pPr>
        <w:spacing w:after="0" w:line="240" w:lineRule="auto"/>
        <w:rPr>
          <w:b/>
          <w:bCs/>
          <w:sz w:val="22"/>
          <w:szCs w:val="22"/>
        </w:rPr>
      </w:pPr>
      <w:r w:rsidRPr="0014033E">
        <w:rPr>
          <w:b/>
          <w:bCs/>
          <w:sz w:val="22"/>
          <w:szCs w:val="22"/>
        </w:rPr>
        <w:t>2.A.3 – Chief Executive Officer</w:t>
      </w:r>
    </w:p>
    <w:p w14:paraId="63FF08F8" w14:textId="33EB0EE6" w:rsidR="00D94817" w:rsidRPr="0014033E" w:rsidRDefault="00D94817" w:rsidP="00D94817">
      <w:pPr>
        <w:spacing w:after="0" w:line="240" w:lineRule="auto"/>
        <w:rPr>
          <w:sz w:val="22"/>
          <w:szCs w:val="22"/>
        </w:rPr>
      </w:pPr>
      <w:r w:rsidRPr="0014033E">
        <w:rPr>
          <w:sz w:val="22"/>
          <w:szCs w:val="22"/>
        </w:rPr>
        <w:t xml:space="preserve">OSU’s chief executive officer is President </w:t>
      </w:r>
      <w:r w:rsidRPr="0055706C">
        <w:rPr>
          <w:sz w:val="22"/>
          <w:szCs w:val="22"/>
        </w:rPr>
        <w:t>Jayathi Y. Murthy, appointed</w:t>
      </w:r>
      <w:r w:rsidRPr="0014033E">
        <w:rPr>
          <w:sz w:val="22"/>
          <w:szCs w:val="22"/>
        </w:rPr>
        <w:t xml:space="preserve"> through a transparent national search process. She serves full</w:t>
      </w:r>
      <w:r w:rsidR="00D04B62">
        <w:rPr>
          <w:sz w:val="22"/>
          <w:szCs w:val="22"/>
        </w:rPr>
        <w:t>-</w:t>
      </w:r>
      <w:r w:rsidRPr="0014033E">
        <w:rPr>
          <w:sz w:val="22"/>
          <w:szCs w:val="22"/>
        </w:rPr>
        <w:t xml:space="preserve">time, reports directly to the Board of Trustees, and sits as a nonvoting </w:t>
      </w:r>
      <w:proofErr w:type="gramStart"/>
      <w:r w:rsidRPr="0014033E">
        <w:rPr>
          <w:sz w:val="22"/>
          <w:szCs w:val="22"/>
        </w:rPr>
        <w:t>ex officio</w:t>
      </w:r>
      <w:proofErr w:type="gramEnd"/>
      <w:r w:rsidRPr="0014033E">
        <w:rPr>
          <w:sz w:val="22"/>
          <w:szCs w:val="22"/>
        </w:rPr>
        <w:t xml:space="preserve"> trustee. The president leads OSU’s academic, research, outreach, administrative, and strategic functions, represents the university externally, and undergoes both </w:t>
      </w:r>
      <w:r w:rsidRPr="0055706C">
        <w:rPr>
          <w:sz w:val="22"/>
          <w:szCs w:val="22"/>
        </w:rPr>
        <w:t>annual and five</w:t>
      </w:r>
      <w:r w:rsidR="00D04B62">
        <w:rPr>
          <w:sz w:val="22"/>
          <w:szCs w:val="22"/>
        </w:rPr>
        <w:t>-</w:t>
      </w:r>
      <w:r w:rsidRPr="0055706C">
        <w:rPr>
          <w:sz w:val="22"/>
          <w:szCs w:val="22"/>
        </w:rPr>
        <w:t>year comprehensive assessments</w:t>
      </w:r>
      <w:r w:rsidRPr="0014033E">
        <w:rPr>
          <w:sz w:val="22"/>
          <w:szCs w:val="22"/>
        </w:rPr>
        <w:t xml:space="preserve"> by the Board. </w:t>
      </w:r>
    </w:p>
    <w:p w14:paraId="4A07F320" w14:textId="77777777" w:rsidR="00D94817" w:rsidRPr="0014033E" w:rsidRDefault="00D94817" w:rsidP="00D94817">
      <w:pPr>
        <w:spacing w:after="0" w:line="240" w:lineRule="auto"/>
        <w:rPr>
          <w:sz w:val="22"/>
          <w:szCs w:val="22"/>
        </w:rPr>
      </w:pPr>
    </w:p>
    <w:p w14:paraId="2E06F515" w14:textId="3C39ED46" w:rsidR="00D94817" w:rsidRPr="0014033E" w:rsidRDefault="00D94817" w:rsidP="00D94817">
      <w:pPr>
        <w:spacing w:after="0" w:line="240" w:lineRule="auto"/>
        <w:rPr>
          <w:b/>
          <w:bCs/>
          <w:sz w:val="22"/>
          <w:szCs w:val="22"/>
        </w:rPr>
      </w:pPr>
      <w:r w:rsidRPr="0014033E">
        <w:rPr>
          <w:b/>
          <w:bCs/>
          <w:sz w:val="22"/>
          <w:szCs w:val="22"/>
        </w:rPr>
        <w:t>2.A.4 – Decision</w:t>
      </w:r>
      <w:r w:rsidR="00D04B62">
        <w:rPr>
          <w:b/>
          <w:bCs/>
          <w:sz w:val="22"/>
          <w:szCs w:val="22"/>
        </w:rPr>
        <w:t>-</w:t>
      </w:r>
      <w:r w:rsidRPr="0014033E">
        <w:rPr>
          <w:b/>
          <w:bCs/>
          <w:sz w:val="22"/>
          <w:szCs w:val="22"/>
        </w:rPr>
        <w:t>Making Structures and Stakeholder Participation</w:t>
      </w:r>
    </w:p>
    <w:p w14:paraId="5BF4F407" w14:textId="2D1C11B9" w:rsidR="00D94817" w:rsidRPr="0014033E" w:rsidRDefault="00D94817" w:rsidP="00D94817">
      <w:pPr>
        <w:spacing w:after="0" w:line="240" w:lineRule="auto"/>
        <w:rPr>
          <w:sz w:val="22"/>
          <w:szCs w:val="22"/>
        </w:rPr>
      </w:pPr>
      <w:r w:rsidRPr="0014033E">
        <w:rPr>
          <w:sz w:val="22"/>
          <w:szCs w:val="22"/>
        </w:rPr>
        <w:t>Decision</w:t>
      </w:r>
      <w:r w:rsidR="00D04B62">
        <w:rPr>
          <w:sz w:val="22"/>
          <w:szCs w:val="22"/>
        </w:rPr>
        <w:t>-</w:t>
      </w:r>
      <w:r w:rsidRPr="0014033E">
        <w:rPr>
          <w:sz w:val="22"/>
          <w:szCs w:val="22"/>
        </w:rPr>
        <w:t>making processes are well</w:t>
      </w:r>
      <w:r w:rsidR="00D04B62">
        <w:rPr>
          <w:sz w:val="22"/>
          <w:szCs w:val="22"/>
        </w:rPr>
        <w:t>-</w:t>
      </w:r>
      <w:r w:rsidRPr="0014033E">
        <w:rPr>
          <w:sz w:val="22"/>
          <w:szCs w:val="22"/>
        </w:rPr>
        <w:t>documented, widely accessible, and designed to incorporate the perspectives of faculty, staff, students, and administrators. Key governance mechanisms include:</w:t>
      </w:r>
    </w:p>
    <w:p w14:paraId="5F42A2BB" w14:textId="77777777" w:rsidR="00D94817" w:rsidRPr="0055706C" w:rsidRDefault="00D94817" w:rsidP="00D94817">
      <w:pPr>
        <w:numPr>
          <w:ilvl w:val="0"/>
          <w:numId w:val="18"/>
        </w:numPr>
        <w:spacing w:after="0" w:line="240" w:lineRule="auto"/>
        <w:rPr>
          <w:sz w:val="22"/>
          <w:szCs w:val="22"/>
        </w:rPr>
      </w:pPr>
      <w:r w:rsidRPr="0055706C">
        <w:rPr>
          <w:sz w:val="22"/>
          <w:szCs w:val="22"/>
        </w:rPr>
        <w:t xml:space="preserve">University Cabinet, with representation from faculty, students, academic leaders, and administrative </w:t>
      </w:r>
      <w:proofErr w:type="gramStart"/>
      <w:r w:rsidRPr="0055706C">
        <w:rPr>
          <w:sz w:val="22"/>
          <w:szCs w:val="22"/>
        </w:rPr>
        <w:t>executives;</w:t>
      </w:r>
      <w:proofErr w:type="gramEnd"/>
    </w:p>
    <w:p w14:paraId="1A69D93F" w14:textId="77777777" w:rsidR="00D94817" w:rsidRPr="0055706C" w:rsidRDefault="00D94817" w:rsidP="00D94817">
      <w:pPr>
        <w:numPr>
          <w:ilvl w:val="0"/>
          <w:numId w:val="18"/>
        </w:numPr>
        <w:spacing w:after="0" w:line="240" w:lineRule="auto"/>
        <w:rPr>
          <w:sz w:val="22"/>
          <w:szCs w:val="22"/>
        </w:rPr>
      </w:pPr>
      <w:r w:rsidRPr="0055706C">
        <w:rPr>
          <w:sz w:val="22"/>
          <w:szCs w:val="22"/>
        </w:rPr>
        <w:t xml:space="preserve">Council of Deans and Senior Leadership Team, advising the provost on academic </w:t>
      </w:r>
      <w:proofErr w:type="gramStart"/>
      <w:r w:rsidRPr="0055706C">
        <w:rPr>
          <w:sz w:val="22"/>
          <w:szCs w:val="22"/>
        </w:rPr>
        <w:t>operations;</w:t>
      </w:r>
      <w:proofErr w:type="gramEnd"/>
    </w:p>
    <w:p w14:paraId="69BFFC48" w14:textId="77777777" w:rsidR="00D94817" w:rsidRPr="0055706C" w:rsidRDefault="00D94817" w:rsidP="00D94817">
      <w:pPr>
        <w:numPr>
          <w:ilvl w:val="0"/>
          <w:numId w:val="18"/>
        </w:numPr>
        <w:spacing w:after="0" w:line="240" w:lineRule="auto"/>
        <w:rPr>
          <w:sz w:val="22"/>
          <w:szCs w:val="22"/>
        </w:rPr>
      </w:pPr>
      <w:r w:rsidRPr="0055706C">
        <w:rPr>
          <w:sz w:val="22"/>
          <w:szCs w:val="22"/>
        </w:rPr>
        <w:t xml:space="preserve">Faculty Senate, which holds legislative authority on academic matters and consults regularly with the president and </w:t>
      </w:r>
      <w:proofErr w:type="gramStart"/>
      <w:r w:rsidRPr="0055706C">
        <w:rPr>
          <w:sz w:val="22"/>
          <w:szCs w:val="22"/>
        </w:rPr>
        <w:t>provost;</w:t>
      </w:r>
      <w:proofErr w:type="gramEnd"/>
    </w:p>
    <w:p w14:paraId="053E516B" w14:textId="28E0BA47" w:rsidR="00D94817" w:rsidRDefault="00D94817" w:rsidP="00D94817">
      <w:pPr>
        <w:numPr>
          <w:ilvl w:val="0"/>
          <w:numId w:val="18"/>
        </w:numPr>
        <w:spacing w:after="0" w:line="240" w:lineRule="auto"/>
        <w:rPr>
          <w:sz w:val="22"/>
          <w:szCs w:val="22"/>
        </w:rPr>
      </w:pPr>
      <w:r w:rsidRPr="0055706C">
        <w:rPr>
          <w:sz w:val="22"/>
          <w:szCs w:val="22"/>
        </w:rPr>
        <w:t>ASOSU and ASCC student governments, which participate on university committees, advise senior leaders, and contribute to campus</w:t>
      </w:r>
      <w:r w:rsidRPr="0014033E">
        <w:rPr>
          <w:sz w:val="22"/>
          <w:szCs w:val="22"/>
        </w:rPr>
        <w:t xml:space="preserve">wide decision processes. </w:t>
      </w:r>
    </w:p>
    <w:p w14:paraId="42C621A1" w14:textId="77777777" w:rsidR="00D94817" w:rsidRPr="0014033E" w:rsidRDefault="00D94817" w:rsidP="00D94817">
      <w:pPr>
        <w:spacing w:after="0" w:line="240" w:lineRule="auto"/>
        <w:rPr>
          <w:sz w:val="22"/>
          <w:szCs w:val="22"/>
        </w:rPr>
      </w:pPr>
    </w:p>
    <w:p w14:paraId="4604FA53" w14:textId="16352516" w:rsidR="00D94817" w:rsidRPr="0014033E" w:rsidRDefault="00D94817" w:rsidP="00D94817">
      <w:pPr>
        <w:spacing w:after="0" w:line="240" w:lineRule="auto"/>
        <w:rPr>
          <w:sz w:val="22"/>
          <w:szCs w:val="22"/>
        </w:rPr>
      </w:pPr>
      <w:r w:rsidRPr="0014033E">
        <w:rPr>
          <w:sz w:val="22"/>
          <w:szCs w:val="22"/>
        </w:rPr>
        <w:t>Cross</w:t>
      </w:r>
      <w:r w:rsidR="00D04B62">
        <w:rPr>
          <w:sz w:val="22"/>
          <w:szCs w:val="22"/>
        </w:rPr>
        <w:t>-</w:t>
      </w:r>
      <w:r w:rsidRPr="0014033E">
        <w:rPr>
          <w:sz w:val="22"/>
          <w:szCs w:val="22"/>
        </w:rPr>
        <w:t>membership on committees, advisory groups, and councils ensures broad engagement and transparent decision</w:t>
      </w:r>
      <w:r w:rsidR="00D04B62">
        <w:rPr>
          <w:sz w:val="22"/>
          <w:szCs w:val="22"/>
        </w:rPr>
        <w:t>-</w:t>
      </w:r>
      <w:r w:rsidRPr="0014033E">
        <w:rPr>
          <w:sz w:val="22"/>
          <w:szCs w:val="22"/>
        </w:rPr>
        <w:t xml:space="preserve">making. Institutional policies, strategic plan priorities, and the Diversity Action Plan guide governance practices and reinforce inclusive stakeholder input. </w:t>
      </w:r>
    </w:p>
    <w:p w14:paraId="48041E04" w14:textId="77777777" w:rsidR="00D94817" w:rsidRPr="0014033E" w:rsidRDefault="00000000" w:rsidP="00D94817">
      <w:pPr>
        <w:spacing w:after="0" w:line="240" w:lineRule="auto"/>
        <w:rPr>
          <w:sz w:val="22"/>
          <w:szCs w:val="22"/>
        </w:rPr>
      </w:pPr>
      <w:r>
        <w:rPr>
          <w:sz w:val="22"/>
          <w:szCs w:val="22"/>
        </w:rPr>
        <w:pict w14:anchorId="3BE63753">
          <v:rect id="_x0000_i1029" style="width:0;height:1.5pt" o:hralign="center" o:hrstd="t" o:hr="t" fillcolor="#a0a0a0" stroked="f"/>
        </w:pict>
      </w:r>
    </w:p>
    <w:p w14:paraId="61004D74" w14:textId="16CDBD87" w:rsidR="00D94817" w:rsidRDefault="00D94817" w:rsidP="00D94817">
      <w:pPr>
        <w:spacing w:after="0" w:line="240" w:lineRule="auto"/>
        <w:rPr>
          <w:b/>
          <w:bCs/>
          <w:sz w:val="22"/>
          <w:szCs w:val="22"/>
        </w:rPr>
      </w:pPr>
      <w:r w:rsidRPr="0014033E">
        <w:rPr>
          <w:b/>
          <w:bCs/>
          <w:sz w:val="22"/>
          <w:szCs w:val="22"/>
        </w:rPr>
        <w:t>Overall</w:t>
      </w:r>
      <w:r w:rsidRPr="00F902CE">
        <w:rPr>
          <w:b/>
          <w:bCs/>
          <w:sz w:val="22"/>
          <w:szCs w:val="22"/>
        </w:rPr>
        <w:t>, t</w:t>
      </w:r>
      <w:r w:rsidRPr="0014033E">
        <w:rPr>
          <w:b/>
          <w:bCs/>
          <w:sz w:val="22"/>
          <w:szCs w:val="22"/>
        </w:rPr>
        <w:t>he Governance section demonstrates that OSU maintains a clear, accountable, inclusive, and effective governance system, characterized by a strong Board of Trustees, qualified leadership, well</w:t>
      </w:r>
      <w:r w:rsidR="00D04B62">
        <w:rPr>
          <w:b/>
          <w:bCs/>
          <w:sz w:val="22"/>
          <w:szCs w:val="22"/>
        </w:rPr>
        <w:t>-</w:t>
      </w:r>
      <w:r w:rsidRPr="0014033E">
        <w:rPr>
          <w:b/>
          <w:bCs/>
          <w:sz w:val="22"/>
          <w:szCs w:val="22"/>
        </w:rPr>
        <w:t>defined stakeholder roles, and a robust shared governance culture. Together, these structures ensure alignment between institutional decisions, mission fulfillment, and strategic priorities.</w:t>
      </w:r>
      <w:r w:rsidRPr="00F902CE">
        <w:rPr>
          <w:b/>
          <w:bCs/>
          <w:sz w:val="22"/>
          <w:szCs w:val="22"/>
        </w:rPr>
        <w:t xml:space="preserve"> </w:t>
      </w:r>
    </w:p>
    <w:p w14:paraId="63A83859" w14:textId="77777777" w:rsidR="00D94817" w:rsidRDefault="00D94817" w:rsidP="00D94817">
      <w:pPr>
        <w:spacing w:after="0" w:line="240" w:lineRule="auto"/>
        <w:rPr>
          <w:b/>
          <w:bCs/>
          <w:sz w:val="22"/>
          <w:szCs w:val="22"/>
        </w:rPr>
      </w:pPr>
    </w:p>
    <w:p w14:paraId="4786AD09" w14:textId="77777777" w:rsidR="00D94817" w:rsidRPr="0014033E" w:rsidRDefault="00D94817" w:rsidP="00D94817">
      <w:pPr>
        <w:spacing w:after="0" w:line="240" w:lineRule="auto"/>
        <w:rPr>
          <w:b/>
          <w:bCs/>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14A91208" w14:textId="77777777" w:rsidR="00D94817" w:rsidRPr="00F902CE" w:rsidRDefault="00D94817" w:rsidP="00D94817">
      <w:pPr>
        <w:rPr>
          <w:b/>
          <w:bCs/>
          <w:sz w:val="22"/>
          <w:szCs w:val="22"/>
        </w:rPr>
      </w:pPr>
      <w:r w:rsidRPr="00F902CE">
        <w:rPr>
          <w:b/>
          <w:bCs/>
          <w:sz w:val="22"/>
          <w:szCs w:val="22"/>
        </w:rPr>
        <w:br w:type="page"/>
      </w:r>
    </w:p>
    <w:p w14:paraId="352575A1" w14:textId="4147C553" w:rsidR="00D94817" w:rsidRPr="00DD5E2E" w:rsidRDefault="00DD5E2E" w:rsidP="002E7A7B">
      <w:pPr>
        <w:pStyle w:val="Heading1"/>
      </w:pPr>
      <w:bookmarkStart w:id="33" w:name="_Toc223597964"/>
      <w:r w:rsidRPr="00DD5E2E">
        <w:t>13. ACADEMIC FREEDOM (STANDARDS 2.B.1-2.B.2)</w:t>
      </w:r>
      <w:bookmarkEnd w:id="33"/>
    </w:p>
    <w:p w14:paraId="791E6838" w14:textId="47D16E07" w:rsidR="00D94817" w:rsidRPr="0014033E" w:rsidRDefault="00D94817" w:rsidP="00D94817">
      <w:pPr>
        <w:spacing w:after="0" w:line="240" w:lineRule="auto"/>
        <w:rPr>
          <w:sz w:val="22"/>
          <w:szCs w:val="22"/>
        </w:rPr>
      </w:pPr>
      <w:r w:rsidRPr="00A17D8E">
        <w:rPr>
          <w:sz w:val="22"/>
          <w:szCs w:val="22"/>
        </w:rPr>
        <w:t>Oregon State demonstrates a strong, explicit, and comprehensive commitment to academic freedom, freedom of expression, and the</w:t>
      </w:r>
      <w:r w:rsidRPr="0014033E">
        <w:rPr>
          <w:sz w:val="22"/>
          <w:szCs w:val="22"/>
        </w:rPr>
        <w:t xml:space="preserve"> protection of independent thought for all members of its academic community. These commitments are embedded in institutional policy, governance structures, training, student rights, and OSU’s broader mission as a public land</w:t>
      </w:r>
      <w:r w:rsidR="00D04B62">
        <w:rPr>
          <w:sz w:val="22"/>
          <w:szCs w:val="22"/>
        </w:rPr>
        <w:t>-</w:t>
      </w:r>
      <w:r w:rsidRPr="0014033E">
        <w:rPr>
          <w:sz w:val="22"/>
          <w:szCs w:val="22"/>
        </w:rPr>
        <w:t xml:space="preserve">grant research university. </w:t>
      </w:r>
    </w:p>
    <w:p w14:paraId="1E91182B" w14:textId="77777777" w:rsidR="00D94817" w:rsidRPr="0014033E" w:rsidRDefault="00D94817" w:rsidP="00D94817">
      <w:pPr>
        <w:spacing w:after="0" w:line="240" w:lineRule="auto"/>
        <w:rPr>
          <w:sz w:val="22"/>
          <w:szCs w:val="22"/>
        </w:rPr>
      </w:pPr>
    </w:p>
    <w:p w14:paraId="3F58EBC8" w14:textId="77777777" w:rsidR="00D94817" w:rsidRPr="0014033E" w:rsidRDefault="00D94817" w:rsidP="00D94817">
      <w:pPr>
        <w:spacing w:after="0" w:line="240" w:lineRule="auto"/>
        <w:rPr>
          <w:b/>
          <w:bCs/>
          <w:sz w:val="22"/>
          <w:szCs w:val="22"/>
        </w:rPr>
      </w:pPr>
      <w:r w:rsidRPr="0014033E">
        <w:rPr>
          <w:b/>
          <w:bCs/>
          <w:sz w:val="22"/>
          <w:szCs w:val="22"/>
        </w:rPr>
        <w:t>2.B.1 – Academic Freedom and Independence</w:t>
      </w:r>
    </w:p>
    <w:p w14:paraId="515A4068" w14:textId="77777777" w:rsidR="00D94817" w:rsidRDefault="00D94817" w:rsidP="00D94817">
      <w:pPr>
        <w:spacing w:after="0" w:line="240" w:lineRule="auto"/>
        <w:rPr>
          <w:sz w:val="22"/>
          <w:szCs w:val="22"/>
        </w:rPr>
      </w:pPr>
      <w:r w:rsidRPr="0014033E">
        <w:rPr>
          <w:sz w:val="22"/>
          <w:szCs w:val="22"/>
        </w:rPr>
        <w:t xml:space="preserve">OSU firmly upholds the principles of academic freedom, ensuring that faculty and students may engage in scholarly inquiry, debate, research, instruction, and intellectual exploration without fear of censorship, retaliation, or inappropriate influence. The </w:t>
      </w:r>
      <w:r w:rsidRPr="0055706C">
        <w:rPr>
          <w:sz w:val="22"/>
          <w:szCs w:val="22"/>
        </w:rPr>
        <w:t>university’s Academic Freedom Policy, updated in October 2023, aligns OSU’s standards with the AAUP’s</w:t>
      </w:r>
      <w:r w:rsidRPr="0014033E">
        <w:rPr>
          <w:sz w:val="22"/>
          <w:szCs w:val="22"/>
        </w:rPr>
        <w:t xml:space="preserve"> </w:t>
      </w:r>
      <w:r w:rsidRPr="0014033E">
        <w:rPr>
          <w:i/>
          <w:iCs/>
          <w:sz w:val="22"/>
          <w:szCs w:val="22"/>
        </w:rPr>
        <w:t>Statement of Principles of Academic Freedom and Tenure</w:t>
      </w:r>
      <w:r w:rsidRPr="0014033E">
        <w:rPr>
          <w:sz w:val="22"/>
          <w:szCs w:val="22"/>
        </w:rPr>
        <w:t xml:space="preserve">, reinforcing protections for faculty across research, teaching, and service. These commitments are mirrored in collective bargaining agreements with represented faculty and in the university’s Faculty Handbook. </w:t>
      </w:r>
    </w:p>
    <w:p w14:paraId="0E65AD13" w14:textId="77777777" w:rsidR="00D94817" w:rsidRPr="0014033E" w:rsidRDefault="00D94817" w:rsidP="00D94817">
      <w:pPr>
        <w:spacing w:after="0" w:line="240" w:lineRule="auto"/>
        <w:rPr>
          <w:sz w:val="22"/>
          <w:szCs w:val="22"/>
        </w:rPr>
      </w:pPr>
    </w:p>
    <w:p w14:paraId="6DAD7CD4" w14:textId="77777777" w:rsidR="00D94817" w:rsidRPr="0055706C" w:rsidRDefault="00D94817" w:rsidP="00D94817">
      <w:pPr>
        <w:spacing w:after="0" w:line="240" w:lineRule="auto"/>
        <w:rPr>
          <w:sz w:val="22"/>
          <w:szCs w:val="22"/>
        </w:rPr>
      </w:pPr>
      <w:r w:rsidRPr="0014033E">
        <w:rPr>
          <w:sz w:val="22"/>
          <w:szCs w:val="22"/>
        </w:rPr>
        <w:t xml:space="preserve">Students also receive explicit </w:t>
      </w:r>
      <w:proofErr w:type="gramStart"/>
      <w:r w:rsidRPr="0014033E">
        <w:rPr>
          <w:sz w:val="22"/>
          <w:szCs w:val="22"/>
        </w:rPr>
        <w:t>protections</w:t>
      </w:r>
      <w:proofErr w:type="gramEnd"/>
      <w:r w:rsidRPr="0014033E">
        <w:rPr>
          <w:sz w:val="22"/>
          <w:szCs w:val="22"/>
        </w:rPr>
        <w:t xml:space="preserve"> through </w:t>
      </w:r>
      <w:r w:rsidRPr="0055706C">
        <w:rPr>
          <w:sz w:val="22"/>
          <w:szCs w:val="22"/>
        </w:rPr>
        <w:t xml:space="preserve">OSU’s Freedom of Speech and Expression Policy, which affirms free expression in academic settings and supports examination and debate of complex or controversial ideas. OSU maintains a dedicated Free Expression and Academic Freedom website to help students, faculty, and staff understand their rights and the distinctions between academic freedom and broader free expression. </w:t>
      </w:r>
    </w:p>
    <w:p w14:paraId="339AC36F" w14:textId="77777777" w:rsidR="00D94817" w:rsidRPr="0055706C" w:rsidRDefault="00D94817" w:rsidP="00D94817">
      <w:pPr>
        <w:spacing w:after="0" w:line="240" w:lineRule="auto"/>
        <w:rPr>
          <w:sz w:val="22"/>
          <w:szCs w:val="22"/>
        </w:rPr>
      </w:pPr>
      <w:r w:rsidRPr="0055706C">
        <w:rPr>
          <w:sz w:val="22"/>
          <w:szCs w:val="22"/>
        </w:rPr>
        <w:t xml:space="preserve"> </w:t>
      </w:r>
    </w:p>
    <w:p w14:paraId="53483AE3" w14:textId="77777777" w:rsidR="00D94817" w:rsidRPr="0055706C" w:rsidRDefault="00D94817" w:rsidP="00D94817">
      <w:pPr>
        <w:spacing w:after="0" w:line="240" w:lineRule="auto"/>
        <w:rPr>
          <w:sz w:val="22"/>
          <w:szCs w:val="22"/>
        </w:rPr>
      </w:pPr>
      <w:r w:rsidRPr="0055706C">
        <w:rPr>
          <w:sz w:val="22"/>
          <w:szCs w:val="22"/>
        </w:rPr>
        <w:t>A wide network of institutional offices</w:t>
      </w:r>
      <w:r>
        <w:rPr>
          <w:sz w:val="22"/>
          <w:szCs w:val="22"/>
        </w:rPr>
        <w:t xml:space="preserve"> </w:t>
      </w:r>
      <w:r w:rsidRPr="0055706C">
        <w:rPr>
          <w:sz w:val="22"/>
          <w:szCs w:val="22"/>
        </w:rPr>
        <w:t xml:space="preserve">provides support, guidance, and resources related to academic freedom and expression concerns. In addition, OSU recently established a Committee on Freedom of Expression and Academic Freedom, further institutionalizing oversight and support for these core rights. </w:t>
      </w:r>
    </w:p>
    <w:p w14:paraId="1507EDD6" w14:textId="77777777" w:rsidR="00D94817" w:rsidRPr="0014033E" w:rsidRDefault="00D94817" w:rsidP="00D94817">
      <w:pPr>
        <w:spacing w:after="0" w:line="240" w:lineRule="auto"/>
        <w:rPr>
          <w:sz w:val="22"/>
          <w:szCs w:val="22"/>
        </w:rPr>
      </w:pPr>
    </w:p>
    <w:p w14:paraId="6C3BD646" w14:textId="77777777" w:rsidR="00D94817" w:rsidRPr="0014033E" w:rsidRDefault="00D94817" w:rsidP="00D94817">
      <w:pPr>
        <w:spacing w:after="0" w:line="240" w:lineRule="auto"/>
        <w:rPr>
          <w:b/>
          <w:bCs/>
          <w:sz w:val="22"/>
          <w:szCs w:val="22"/>
        </w:rPr>
      </w:pPr>
      <w:r w:rsidRPr="0014033E">
        <w:rPr>
          <w:b/>
          <w:bCs/>
          <w:sz w:val="22"/>
          <w:szCs w:val="22"/>
        </w:rPr>
        <w:t>2.B.2 – Freedom of Expression and Independent Thought</w:t>
      </w:r>
    </w:p>
    <w:p w14:paraId="4E9829B9" w14:textId="77777777" w:rsidR="00D94817" w:rsidRDefault="00D94817" w:rsidP="00D94817">
      <w:pPr>
        <w:spacing w:after="0" w:line="240" w:lineRule="auto"/>
        <w:rPr>
          <w:sz w:val="22"/>
          <w:szCs w:val="22"/>
        </w:rPr>
      </w:pPr>
      <w:r w:rsidRPr="0014033E">
        <w:rPr>
          <w:sz w:val="22"/>
          <w:szCs w:val="22"/>
        </w:rPr>
        <w:t xml:space="preserve">OSU defines and actively promotes an environment that supports independent thought, the free exchange of ideas, and civil inquiry across all disciplines. The university considers freedom of speech, dialogue, and dissenting viewpoints to be essential elements of teaching, learning, and research. OSU’s </w:t>
      </w:r>
      <w:r w:rsidRPr="0055706C">
        <w:rPr>
          <w:sz w:val="22"/>
          <w:szCs w:val="22"/>
        </w:rPr>
        <w:t>updated Freedom of Speech and Expression Policy and supporting freedom of expression principles establish expectations</w:t>
      </w:r>
      <w:r w:rsidRPr="0014033E">
        <w:rPr>
          <w:sz w:val="22"/>
          <w:szCs w:val="22"/>
        </w:rPr>
        <w:t xml:space="preserve"> for an inclusive environment where differing perspectives can be explored respectfully and productively. </w:t>
      </w:r>
    </w:p>
    <w:p w14:paraId="3E85866F" w14:textId="77777777" w:rsidR="00D94817" w:rsidRPr="0014033E" w:rsidRDefault="00D94817" w:rsidP="00D94817">
      <w:pPr>
        <w:spacing w:after="0" w:line="240" w:lineRule="auto"/>
        <w:rPr>
          <w:sz w:val="22"/>
          <w:szCs w:val="22"/>
        </w:rPr>
      </w:pPr>
    </w:p>
    <w:p w14:paraId="23831D34" w14:textId="77777777" w:rsidR="00D94817" w:rsidRDefault="00D94817" w:rsidP="00D94817">
      <w:pPr>
        <w:spacing w:after="0" w:line="240" w:lineRule="auto"/>
        <w:rPr>
          <w:sz w:val="22"/>
          <w:szCs w:val="22"/>
        </w:rPr>
      </w:pPr>
      <w:r w:rsidRPr="0014033E">
        <w:rPr>
          <w:sz w:val="22"/>
          <w:szCs w:val="22"/>
        </w:rPr>
        <w:t>The institution affirms that while individuals may hold personal, social, political, or religious philosophies, all members of the OSU community remain intellectually free to examine, question, and test all forms of knowledge and theories—and must allow others that same freedom. This expectation extends to administrators, faculty, staff, and students alike.</w:t>
      </w:r>
    </w:p>
    <w:p w14:paraId="7804154D" w14:textId="77777777" w:rsidR="00D94817" w:rsidRPr="0014033E" w:rsidRDefault="00D94817" w:rsidP="00D94817">
      <w:pPr>
        <w:spacing w:after="0" w:line="240" w:lineRule="auto"/>
        <w:rPr>
          <w:sz w:val="22"/>
          <w:szCs w:val="22"/>
        </w:rPr>
      </w:pPr>
      <w:r w:rsidRPr="0014033E">
        <w:rPr>
          <w:sz w:val="22"/>
          <w:szCs w:val="22"/>
        </w:rPr>
        <w:t xml:space="preserve"> </w:t>
      </w:r>
    </w:p>
    <w:p w14:paraId="4FB21AC4" w14:textId="77777777" w:rsidR="00D94817" w:rsidRPr="0014033E" w:rsidRDefault="00D94817" w:rsidP="00D94817">
      <w:pPr>
        <w:spacing w:after="0" w:line="240" w:lineRule="auto"/>
        <w:rPr>
          <w:sz w:val="22"/>
          <w:szCs w:val="22"/>
        </w:rPr>
      </w:pPr>
      <w:r w:rsidRPr="0014033E">
        <w:rPr>
          <w:sz w:val="22"/>
          <w:szCs w:val="22"/>
        </w:rPr>
        <w:t xml:space="preserve">Complementing these policies is </w:t>
      </w:r>
      <w:r w:rsidRPr="0055706C">
        <w:rPr>
          <w:sz w:val="22"/>
          <w:szCs w:val="22"/>
        </w:rPr>
        <w:t>OSU’s Policy on Political Activities, which</w:t>
      </w:r>
      <w:r w:rsidRPr="0014033E">
        <w:rPr>
          <w:sz w:val="22"/>
          <w:szCs w:val="22"/>
        </w:rPr>
        <w:t xml:space="preserve"> clarifies rights and responsibilities related to political expression, ensuring the university supports intellectual inquiry while maintaining compliance with state and federal regulations.  </w:t>
      </w:r>
    </w:p>
    <w:p w14:paraId="7EB9AB57" w14:textId="77777777" w:rsidR="00D94817" w:rsidRPr="0014033E" w:rsidRDefault="00000000" w:rsidP="00D94817">
      <w:pPr>
        <w:spacing w:after="0" w:line="240" w:lineRule="auto"/>
        <w:rPr>
          <w:sz w:val="22"/>
          <w:szCs w:val="22"/>
        </w:rPr>
      </w:pPr>
      <w:r>
        <w:rPr>
          <w:sz w:val="22"/>
          <w:szCs w:val="22"/>
        </w:rPr>
        <w:pict w14:anchorId="09E53556">
          <v:rect id="_x0000_i1030" style="width:0;height:1.5pt" o:hralign="center" o:hrstd="t" o:hr="t" fillcolor="#a0a0a0" stroked="f"/>
        </w:pict>
      </w:r>
    </w:p>
    <w:p w14:paraId="33EF1627" w14:textId="77777777" w:rsidR="00D94817" w:rsidRDefault="00D94817" w:rsidP="00D94817">
      <w:pPr>
        <w:spacing w:after="0" w:line="240" w:lineRule="auto"/>
        <w:rPr>
          <w:b/>
          <w:bCs/>
          <w:sz w:val="22"/>
          <w:szCs w:val="22"/>
        </w:rPr>
      </w:pPr>
      <w:r w:rsidRPr="0014033E">
        <w:rPr>
          <w:b/>
          <w:bCs/>
          <w:sz w:val="22"/>
          <w:szCs w:val="22"/>
        </w:rPr>
        <w:t>Overall</w:t>
      </w:r>
      <w:r w:rsidRPr="00F902CE">
        <w:rPr>
          <w:b/>
          <w:bCs/>
          <w:sz w:val="22"/>
          <w:szCs w:val="22"/>
        </w:rPr>
        <w:t>, t</w:t>
      </w:r>
      <w:r w:rsidRPr="0014033E">
        <w:rPr>
          <w:b/>
          <w:bCs/>
          <w:sz w:val="22"/>
          <w:szCs w:val="22"/>
        </w:rPr>
        <w:t xml:space="preserve">hrough robust policies, governance practices, faculty protections, student rights, and support structures, Oregon State University exemplifies an institutional culture deeply rooted in academic freedom and freedom of expression. OSU ensures that scholarly inquiry and independent thought are protected, encouraged, and integral to its mission—reinforcing an environment where open dialogue, critical thinking, and the examination of diverse viewpoints are central to the educational experience. </w:t>
      </w:r>
    </w:p>
    <w:p w14:paraId="76319F38" w14:textId="77777777" w:rsidR="00D94817" w:rsidRDefault="00D94817" w:rsidP="00D94817">
      <w:pPr>
        <w:spacing w:after="0" w:line="240" w:lineRule="auto"/>
        <w:rPr>
          <w:b/>
          <w:bCs/>
          <w:sz w:val="22"/>
          <w:szCs w:val="22"/>
        </w:rPr>
      </w:pPr>
    </w:p>
    <w:p w14:paraId="68B62B5E" w14:textId="77777777" w:rsidR="00D94817" w:rsidRPr="0014033E" w:rsidRDefault="00D94817" w:rsidP="00D94817">
      <w:pPr>
        <w:spacing w:after="0" w:line="240" w:lineRule="auto"/>
        <w:rPr>
          <w:b/>
          <w:bCs/>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2FAA9116" w14:textId="77777777" w:rsidR="00D94817" w:rsidRDefault="00D94817" w:rsidP="00D94817">
      <w:pPr>
        <w:rPr>
          <w:sz w:val="22"/>
          <w:szCs w:val="22"/>
        </w:rPr>
      </w:pPr>
      <w:r>
        <w:rPr>
          <w:sz w:val="22"/>
          <w:szCs w:val="22"/>
        </w:rPr>
        <w:br w:type="page"/>
      </w:r>
    </w:p>
    <w:p w14:paraId="3D8CCDF6" w14:textId="3B20DD88" w:rsidR="00D94817" w:rsidRPr="00DD5E2E" w:rsidRDefault="00DD5E2E" w:rsidP="002E7A7B">
      <w:pPr>
        <w:pStyle w:val="Heading1"/>
      </w:pPr>
      <w:bookmarkStart w:id="34" w:name="_Toc223597965"/>
      <w:r w:rsidRPr="00DD5E2E">
        <w:t>14. POLICIES AND PROCEDURES (STANDARDS 2.C.1-2.C.4)</w:t>
      </w:r>
      <w:bookmarkEnd w:id="34"/>
    </w:p>
    <w:p w14:paraId="5DC62F75" w14:textId="7FC56C21" w:rsidR="00D94817" w:rsidRDefault="00D94817" w:rsidP="00D94817">
      <w:pPr>
        <w:spacing w:after="0" w:line="240" w:lineRule="auto"/>
        <w:rPr>
          <w:sz w:val="22"/>
          <w:szCs w:val="22"/>
        </w:rPr>
      </w:pPr>
      <w:r w:rsidRPr="0014033E">
        <w:rPr>
          <w:sz w:val="22"/>
          <w:szCs w:val="22"/>
        </w:rPr>
        <w:t>Oregon State University (OSU) maintains comprehensive, transparent, and student</w:t>
      </w:r>
      <w:r w:rsidR="00D04B62">
        <w:rPr>
          <w:sz w:val="22"/>
          <w:szCs w:val="22"/>
        </w:rPr>
        <w:t>-</w:t>
      </w:r>
      <w:r w:rsidRPr="0014033E">
        <w:rPr>
          <w:sz w:val="22"/>
          <w:szCs w:val="22"/>
        </w:rPr>
        <w:t xml:space="preserve">centered policies and procedures that ensure academic integrity, student mobility, rights and responsibilities, and the secure management of student records. These policies are publicly available, regularly updated, and aligned with federal and state regulations as well as institutional mission. </w:t>
      </w:r>
    </w:p>
    <w:p w14:paraId="17177439" w14:textId="77777777" w:rsidR="00D94817" w:rsidRPr="0014033E" w:rsidRDefault="00D94817" w:rsidP="00D94817">
      <w:pPr>
        <w:spacing w:after="0" w:line="240" w:lineRule="auto"/>
        <w:rPr>
          <w:sz w:val="22"/>
          <w:szCs w:val="22"/>
        </w:rPr>
      </w:pPr>
    </w:p>
    <w:p w14:paraId="79D26494" w14:textId="77777777" w:rsidR="00D94817" w:rsidRPr="0014033E" w:rsidRDefault="00D94817" w:rsidP="00D94817">
      <w:pPr>
        <w:spacing w:after="0" w:line="240" w:lineRule="auto"/>
        <w:rPr>
          <w:b/>
          <w:bCs/>
          <w:sz w:val="22"/>
          <w:szCs w:val="22"/>
        </w:rPr>
      </w:pPr>
      <w:r w:rsidRPr="0014033E">
        <w:rPr>
          <w:b/>
          <w:bCs/>
          <w:sz w:val="22"/>
          <w:szCs w:val="22"/>
        </w:rPr>
        <w:t>2.C.1 – Transfer of Credit</w:t>
      </w:r>
    </w:p>
    <w:p w14:paraId="1769729C" w14:textId="7EAE40AA" w:rsidR="00D94817" w:rsidRPr="0014033E" w:rsidRDefault="00D94817" w:rsidP="00D94817">
      <w:pPr>
        <w:spacing w:after="0" w:line="240" w:lineRule="auto"/>
        <w:rPr>
          <w:sz w:val="22"/>
          <w:szCs w:val="22"/>
        </w:rPr>
      </w:pPr>
      <w:r w:rsidRPr="0014033E">
        <w:rPr>
          <w:sz w:val="22"/>
          <w:szCs w:val="22"/>
        </w:rPr>
        <w:t>OSU’s transfer</w:t>
      </w:r>
      <w:r w:rsidR="00D04B62">
        <w:rPr>
          <w:sz w:val="22"/>
          <w:szCs w:val="22"/>
        </w:rPr>
        <w:t>-</w:t>
      </w:r>
      <w:r w:rsidRPr="0014033E">
        <w:rPr>
          <w:sz w:val="22"/>
          <w:szCs w:val="22"/>
        </w:rPr>
        <w:t>of</w:t>
      </w:r>
      <w:r w:rsidR="00D04B62">
        <w:rPr>
          <w:sz w:val="22"/>
          <w:szCs w:val="22"/>
        </w:rPr>
        <w:t>-</w:t>
      </w:r>
      <w:r w:rsidRPr="0014033E">
        <w:rPr>
          <w:sz w:val="22"/>
          <w:szCs w:val="22"/>
        </w:rPr>
        <w:t xml:space="preserve">credit policies protect academic integrity while supporting efficient student mobility. Transfer decisions are guided by </w:t>
      </w:r>
      <w:r w:rsidRPr="00D85949">
        <w:rPr>
          <w:sz w:val="22"/>
          <w:szCs w:val="22"/>
        </w:rPr>
        <w:t>Academic Regulations 2, 3, and 28 and</w:t>
      </w:r>
      <w:r w:rsidRPr="0014033E">
        <w:rPr>
          <w:sz w:val="22"/>
          <w:szCs w:val="22"/>
        </w:rPr>
        <w:t xml:space="preserve"> corresponding Graduate School policies. OSU participates in statewide programs such as </w:t>
      </w:r>
      <w:r w:rsidRPr="00D85949">
        <w:rPr>
          <w:sz w:val="22"/>
          <w:szCs w:val="22"/>
        </w:rPr>
        <w:t>the Oregon Transfer Compass, Core Transfer Map, and Major Transfer Maps, ensuring that community college students receive predictable and transparent pathways toward degree completion. Tools such as Transfer Credit Central, Transfer Equivalency Self</w:t>
      </w:r>
      <w:r w:rsidR="00D04B62">
        <w:rPr>
          <w:sz w:val="22"/>
          <w:szCs w:val="22"/>
        </w:rPr>
        <w:t>-</w:t>
      </w:r>
      <w:r w:rsidRPr="00D85949">
        <w:rPr>
          <w:sz w:val="22"/>
          <w:szCs w:val="22"/>
        </w:rPr>
        <w:t xml:space="preserve">Service, and </w:t>
      </w:r>
      <w:proofErr w:type="spellStart"/>
      <w:r w:rsidRPr="00D85949">
        <w:rPr>
          <w:sz w:val="22"/>
          <w:szCs w:val="22"/>
        </w:rPr>
        <w:t>MyDegrees</w:t>
      </w:r>
      <w:proofErr w:type="spellEnd"/>
      <w:r w:rsidRPr="0014033E">
        <w:rPr>
          <w:sz w:val="22"/>
          <w:szCs w:val="22"/>
        </w:rPr>
        <w:t xml:space="preserve"> help students understand how credits apply toward OSU degree requirements.</w:t>
      </w:r>
    </w:p>
    <w:p w14:paraId="435E936D" w14:textId="77777777" w:rsidR="00D94817" w:rsidRDefault="00D94817" w:rsidP="00D94817">
      <w:pPr>
        <w:spacing w:after="0" w:line="240" w:lineRule="auto"/>
        <w:rPr>
          <w:sz w:val="22"/>
          <w:szCs w:val="22"/>
        </w:rPr>
      </w:pPr>
    </w:p>
    <w:p w14:paraId="1E4AA4C0" w14:textId="77777777" w:rsidR="00D94817" w:rsidRPr="0014033E" w:rsidRDefault="00D94817" w:rsidP="00D94817">
      <w:pPr>
        <w:spacing w:after="0" w:line="240" w:lineRule="auto"/>
        <w:rPr>
          <w:sz w:val="22"/>
          <w:szCs w:val="22"/>
        </w:rPr>
      </w:pPr>
      <w:r w:rsidRPr="0014033E">
        <w:rPr>
          <w:sz w:val="22"/>
          <w:szCs w:val="22"/>
        </w:rPr>
        <w:t xml:space="preserve">Recent enhancements include mapping the new Core Education curriculum to the statewide Core Transfer Map, creating a </w:t>
      </w:r>
      <w:r w:rsidRPr="00D85949">
        <w:rPr>
          <w:sz w:val="22"/>
          <w:szCs w:val="22"/>
        </w:rPr>
        <w:t>dedicated Course Articulation Team, and implementing OCR technology to streamline transcript processing.</w:t>
      </w:r>
    </w:p>
    <w:p w14:paraId="309F1FA9" w14:textId="77777777" w:rsidR="00D94817" w:rsidRPr="0014033E" w:rsidRDefault="00D94817" w:rsidP="00D94817">
      <w:pPr>
        <w:spacing w:after="0" w:line="240" w:lineRule="auto"/>
        <w:rPr>
          <w:sz w:val="22"/>
          <w:szCs w:val="22"/>
        </w:rPr>
      </w:pPr>
    </w:p>
    <w:p w14:paraId="638E5BED" w14:textId="77777777" w:rsidR="00D94817" w:rsidRPr="0014033E" w:rsidRDefault="00D94817" w:rsidP="00D94817">
      <w:pPr>
        <w:spacing w:after="0" w:line="240" w:lineRule="auto"/>
        <w:rPr>
          <w:b/>
          <w:bCs/>
          <w:sz w:val="22"/>
          <w:szCs w:val="22"/>
        </w:rPr>
      </w:pPr>
      <w:r w:rsidRPr="0014033E">
        <w:rPr>
          <w:b/>
          <w:bCs/>
          <w:sz w:val="22"/>
          <w:szCs w:val="22"/>
        </w:rPr>
        <w:t>2.C.2 – Student Rights and Responsibilities</w:t>
      </w:r>
    </w:p>
    <w:p w14:paraId="67698284" w14:textId="77777777" w:rsidR="00D94817" w:rsidRDefault="00D94817" w:rsidP="00D94817">
      <w:pPr>
        <w:spacing w:after="0" w:line="240" w:lineRule="auto"/>
        <w:rPr>
          <w:sz w:val="22"/>
          <w:szCs w:val="22"/>
        </w:rPr>
      </w:pPr>
      <w:r w:rsidRPr="0014033E">
        <w:rPr>
          <w:sz w:val="22"/>
          <w:szCs w:val="22"/>
        </w:rPr>
        <w:t xml:space="preserve">OSU provides a full suite of policies governing student conduct, academic honesty, appeals, grievances, and disability accommodations. </w:t>
      </w:r>
      <w:r w:rsidRPr="00D85949">
        <w:rPr>
          <w:sz w:val="22"/>
          <w:szCs w:val="22"/>
        </w:rPr>
        <w:t>The Student Code of Conduct</w:t>
      </w:r>
      <w:r w:rsidRPr="0014033E">
        <w:rPr>
          <w:sz w:val="22"/>
          <w:szCs w:val="22"/>
        </w:rPr>
        <w:t xml:space="preserve"> outlines expectations for academic integrity, academic misconduct processes, and appeals procedures. The Office of Student Conduct and Community Standards </w:t>
      </w:r>
      <w:proofErr w:type="gramStart"/>
      <w:r w:rsidRPr="0014033E">
        <w:rPr>
          <w:sz w:val="22"/>
          <w:szCs w:val="22"/>
        </w:rPr>
        <w:t>manages</w:t>
      </w:r>
      <w:proofErr w:type="gramEnd"/>
      <w:r w:rsidRPr="0014033E">
        <w:rPr>
          <w:sz w:val="22"/>
          <w:szCs w:val="22"/>
        </w:rPr>
        <w:t xml:space="preserve"> all misconduct reports and ensures fair, consistent resolution processes.</w:t>
      </w:r>
    </w:p>
    <w:p w14:paraId="55C0DF9D" w14:textId="77777777" w:rsidR="00D94817" w:rsidRPr="0014033E" w:rsidRDefault="00D94817" w:rsidP="00D94817">
      <w:pPr>
        <w:spacing w:after="0" w:line="240" w:lineRule="auto"/>
        <w:rPr>
          <w:sz w:val="22"/>
          <w:szCs w:val="22"/>
        </w:rPr>
      </w:pPr>
    </w:p>
    <w:p w14:paraId="634F65D2" w14:textId="0BE40798" w:rsidR="00D94817" w:rsidRPr="0014033E" w:rsidRDefault="00D94817" w:rsidP="00D94817">
      <w:pPr>
        <w:spacing w:after="0" w:line="240" w:lineRule="auto"/>
        <w:rPr>
          <w:sz w:val="22"/>
          <w:szCs w:val="22"/>
        </w:rPr>
      </w:pPr>
      <w:proofErr w:type="gramStart"/>
      <w:r w:rsidRPr="0014033E">
        <w:rPr>
          <w:sz w:val="22"/>
          <w:szCs w:val="22"/>
        </w:rPr>
        <w:t>Accommodations</w:t>
      </w:r>
      <w:proofErr w:type="gramEnd"/>
      <w:r w:rsidRPr="0014033E">
        <w:rPr>
          <w:sz w:val="22"/>
          <w:szCs w:val="22"/>
        </w:rPr>
        <w:t xml:space="preserve"> for students with disabilities </w:t>
      </w:r>
      <w:proofErr w:type="gramStart"/>
      <w:r w:rsidRPr="0014033E">
        <w:rPr>
          <w:sz w:val="22"/>
          <w:szCs w:val="22"/>
        </w:rPr>
        <w:t>are</w:t>
      </w:r>
      <w:proofErr w:type="gramEnd"/>
      <w:r w:rsidRPr="0014033E">
        <w:rPr>
          <w:sz w:val="22"/>
          <w:szCs w:val="22"/>
        </w:rPr>
        <w:t xml:space="preserve"> provided </w:t>
      </w:r>
      <w:r w:rsidRPr="00D85949">
        <w:rPr>
          <w:sz w:val="22"/>
          <w:szCs w:val="22"/>
        </w:rPr>
        <w:t>through Disability Access Services, which offers support across all campuses and Ecampus. Additional protections are</w:t>
      </w:r>
      <w:r w:rsidRPr="0014033E">
        <w:rPr>
          <w:sz w:val="22"/>
          <w:szCs w:val="22"/>
        </w:rPr>
        <w:t xml:space="preserve"> provided through Equal Opportunity &amp; Access for ADA</w:t>
      </w:r>
      <w:r w:rsidR="00D04B62">
        <w:rPr>
          <w:sz w:val="22"/>
          <w:szCs w:val="22"/>
        </w:rPr>
        <w:t>-</w:t>
      </w:r>
      <w:r w:rsidRPr="0014033E">
        <w:rPr>
          <w:sz w:val="22"/>
          <w:szCs w:val="22"/>
        </w:rPr>
        <w:t xml:space="preserve">related concerns. OSU’s policies maintain a strong balance between individual student rights and the broader safety and integrity of the university community. </w:t>
      </w:r>
    </w:p>
    <w:p w14:paraId="780216AE" w14:textId="77777777" w:rsidR="00D94817" w:rsidRPr="0014033E" w:rsidRDefault="00D94817" w:rsidP="00D94817">
      <w:pPr>
        <w:spacing w:after="0" w:line="240" w:lineRule="auto"/>
        <w:rPr>
          <w:sz w:val="22"/>
          <w:szCs w:val="22"/>
        </w:rPr>
      </w:pPr>
    </w:p>
    <w:p w14:paraId="032D18E9" w14:textId="77777777" w:rsidR="00D94817" w:rsidRPr="0014033E" w:rsidRDefault="00D94817" w:rsidP="00D94817">
      <w:pPr>
        <w:spacing w:after="0" w:line="240" w:lineRule="auto"/>
        <w:rPr>
          <w:b/>
          <w:bCs/>
          <w:sz w:val="22"/>
          <w:szCs w:val="22"/>
        </w:rPr>
      </w:pPr>
      <w:r w:rsidRPr="0014033E">
        <w:rPr>
          <w:b/>
          <w:bCs/>
          <w:sz w:val="22"/>
          <w:szCs w:val="22"/>
        </w:rPr>
        <w:t>2.C.3 – Admission, Placement, Continuation, and Termination</w:t>
      </w:r>
    </w:p>
    <w:p w14:paraId="74215452" w14:textId="77777777" w:rsidR="00D94817" w:rsidRDefault="00D94817" w:rsidP="00D94817">
      <w:pPr>
        <w:spacing w:after="0" w:line="240" w:lineRule="auto"/>
        <w:rPr>
          <w:sz w:val="22"/>
          <w:szCs w:val="22"/>
        </w:rPr>
      </w:pPr>
      <w:r w:rsidRPr="0014033E">
        <w:rPr>
          <w:sz w:val="22"/>
          <w:szCs w:val="22"/>
        </w:rPr>
        <w:t xml:space="preserve">Admissions policies ensure that students admitted to OSU have the preparation necessary for academic success. OSU </w:t>
      </w:r>
      <w:r w:rsidRPr="00D85949">
        <w:rPr>
          <w:sz w:val="22"/>
          <w:szCs w:val="22"/>
        </w:rPr>
        <w:t>uses holistic undergraduate admissions, considering</w:t>
      </w:r>
      <w:r w:rsidRPr="0014033E">
        <w:rPr>
          <w:sz w:val="22"/>
          <w:szCs w:val="22"/>
        </w:rPr>
        <w:t xml:space="preserve"> GPA, coursework, and other indicators; it maintains flexible pathways for transfer, international, nondegree, and graduate applicants</w:t>
      </w:r>
      <w:r>
        <w:rPr>
          <w:sz w:val="22"/>
          <w:szCs w:val="22"/>
        </w:rPr>
        <w:t xml:space="preserve">, </w:t>
      </w:r>
      <w:r w:rsidRPr="0014033E">
        <w:rPr>
          <w:sz w:val="22"/>
          <w:szCs w:val="22"/>
        </w:rPr>
        <w:t>while graduate programs evaluate applicants based on disciplinary standards.</w:t>
      </w:r>
    </w:p>
    <w:p w14:paraId="3DACB80A" w14:textId="77777777" w:rsidR="00D94817" w:rsidRPr="0014033E" w:rsidRDefault="00D94817" w:rsidP="00D94817">
      <w:pPr>
        <w:spacing w:after="0" w:line="240" w:lineRule="auto"/>
        <w:rPr>
          <w:sz w:val="22"/>
          <w:szCs w:val="22"/>
        </w:rPr>
      </w:pPr>
    </w:p>
    <w:p w14:paraId="261D37EB" w14:textId="77777777" w:rsidR="00D94817" w:rsidRPr="0014033E" w:rsidRDefault="00D94817" w:rsidP="00D94817">
      <w:pPr>
        <w:spacing w:after="0" w:line="240" w:lineRule="auto"/>
        <w:rPr>
          <w:sz w:val="22"/>
          <w:szCs w:val="22"/>
        </w:rPr>
      </w:pPr>
      <w:r w:rsidRPr="0014033E">
        <w:rPr>
          <w:sz w:val="22"/>
          <w:szCs w:val="22"/>
        </w:rPr>
        <w:t xml:space="preserve">Placement policies ensure students begin </w:t>
      </w:r>
      <w:proofErr w:type="gramStart"/>
      <w:r w:rsidRPr="0014033E">
        <w:rPr>
          <w:sz w:val="22"/>
          <w:szCs w:val="22"/>
        </w:rPr>
        <w:t>in</w:t>
      </w:r>
      <w:proofErr w:type="gramEnd"/>
      <w:r w:rsidRPr="0014033E">
        <w:rPr>
          <w:sz w:val="22"/>
          <w:szCs w:val="22"/>
        </w:rPr>
        <w:t xml:space="preserve"> appropriate coursework</w:t>
      </w:r>
      <w:r>
        <w:rPr>
          <w:sz w:val="22"/>
          <w:szCs w:val="22"/>
        </w:rPr>
        <w:t>, and c</w:t>
      </w:r>
      <w:r w:rsidRPr="0014033E">
        <w:rPr>
          <w:sz w:val="22"/>
          <w:szCs w:val="22"/>
        </w:rPr>
        <w:t xml:space="preserve">ontinuation policies require students to maintain </w:t>
      </w:r>
      <w:r w:rsidRPr="00D85949">
        <w:rPr>
          <w:sz w:val="22"/>
          <w:szCs w:val="22"/>
        </w:rPr>
        <w:t>satisfactory academic progress</w:t>
      </w:r>
      <w:r>
        <w:rPr>
          <w:sz w:val="22"/>
          <w:szCs w:val="22"/>
        </w:rPr>
        <w:t xml:space="preserve">. </w:t>
      </w:r>
      <w:r w:rsidRPr="0014033E">
        <w:rPr>
          <w:sz w:val="22"/>
          <w:szCs w:val="22"/>
        </w:rPr>
        <w:t xml:space="preserve">OSU outlines clear processes for suspension, reinstatement, and readmission for undergraduate and graduate students. </w:t>
      </w:r>
    </w:p>
    <w:p w14:paraId="49F6F582" w14:textId="77777777" w:rsidR="00D94817" w:rsidRPr="0014033E" w:rsidRDefault="00D94817" w:rsidP="00D94817">
      <w:pPr>
        <w:spacing w:after="0" w:line="240" w:lineRule="auto"/>
        <w:rPr>
          <w:sz w:val="22"/>
          <w:szCs w:val="22"/>
        </w:rPr>
      </w:pPr>
    </w:p>
    <w:p w14:paraId="22354C7A" w14:textId="77777777" w:rsidR="00D94817" w:rsidRPr="0014033E" w:rsidRDefault="00D94817" w:rsidP="00D94817">
      <w:pPr>
        <w:spacing w:after="0" w:line="240" w:lineRule="auto"/>
        <w:rPr>
          <w:b/>
          <w:bCs/>
          <w:sz w:val="22"/>
          <w:szCs w:val="22"/>
        </w:rPr>
      </w:pPr>
      <w:r w:rsidRPr="0014033E">
        <w:rPr>
          <w:b/>
          <w:bCs/>
          <w:sz w:val="22"/>
          <w:szCs w:val="22"/>
        </w:rPr>
        <w:t>2.C.4 – Secure Retention of Student Records</w:t>
      </w:r>
    </w:p>
    <w:p w14:paraId="71C3AC66" w14:textId="77777777" w:rsidR="00D94817" w:rsidRPr="0014033E" w:rsidRDefault="00D94817" w:rsidP="00D94817">
      <w:pPr>
        <w:spacing w:after="0" w:line="240" w:lineRule="auto"/>
        <w:rPr>
          <w:sz w:val="22"/>
          <w:szCs w:val="22"/>
        </w:rPr>
      </w:pPr>
      <w:r w:rsidRPr="0014033E">
        <w:rPr>
          <w:sz w:val="22"/>
          <w:szCs w:val="22"/>
        </w:rPr>
        <w:t>OSU’s policies governing student records ensure compliance with FERPA and emphasize confidentiality, transparency, and data security. Access to records is restricted to employees with legitimate educational interest, and all employees must complete annual FERPA and data security training.</w:t>
      </w:r>
    </w:p>
    <w:p w14:paraId="7AB9BB37" w14:textId="21B7A238" w:rsidR="00D94817" w:rsidRPr="0014033E" w:rsidRDefault="00D94817" w:rsidP="00D94817">
      <w:pPr>
        <w:spacing w:after="0" w:line="240" w:lineRule="auto"/>
        <w:rPr>
          <w:sz w:val="22"/>
          <w:szCs w:val="22"/>
        </w:rPr>
      </w:pPr>
      <w:r w:rsidRPr="0014033E">
        <w:rPr>
          <w:sz w:val="22"/>
          <w:szCs w:val="22"/>
        </w:rPr>
        <w:t xml:space="preserve">Student records are securely stored within </w:t>
      </w:r>
      <w:r w:rsidRPr="00D85949">
        <w:rPr>
          <w:sz w:val="22"/>
          <w:szCs w:val="22"/>
        </w:rPr>
        <w:t>cloud</w:t>
      </w:r>
      <w:r w:rsidR="00D04B62">
        <w:rPr>
          <w:sz w:val="22"/>
          <w:szCs w:val="22"/>
        </w:rPr>
        <w:t>-</w:t>
      </w:r>
      <w:r w:rsidRPr="00D85949">
        <w:rPr>
          <w:sz w:val="22"/>
          <w:szCs w:val="22"/>
        </w:rPr>
        <w:t>based, redundant systems capable of meeting recovery requirements. Reliable backup processes ensure minimal downtime and protect against data loss. Release of student records requires student consent except in circumstances allowed under federal law. OSU also maintains a universitywide retention schedule aligned</w:t>
      </w:r>
      <w:r w:rsidRPr="0014033E">
        <w:rPr>
          <w:sz w:val="22"/>
          <w:szCs w:val="22"/>
        </w:rPr>
        <w:t xml:space="preserve"> with state of Oregon standards.  </w:t>
      </w:r>
    </w:p>
    <w:p w14:paraId="4250180E" w14:textId="77777777" w:rsidR="00D94817" w:rsidRPr="0014033E" w:rsidRDefault="00000000" w:rsidP="00D94817">
      <w:pPr>
        <w:spacing w:after="0" w:line="240" w:lineRule="auto"/>
        <w:rPr>
          <w:sz w:val="22"/>
          <w:szCs w:val="22"/>
        </w:rPr>
      </w:pPr>
      <w:r>
        <w:rPr>
          <w:sz w:val="22"/>
          <w:szCs w:val="22"/>
        </w:rPr>
        <w:pict w14:anchorId="393BD0FA">
          <v:rect id="_x0000_i1031" style="width:0;height:1.5pt" o:hralign="center" o:hrstd="t" o:hr="t" fillcolor="#a0a0a0" stroked="f"/>
        </w:pict>
      </w:r>
    </w:p>
    <w:p w14:paraId="15B79A4B" w14:textId="77777777" w:rsidR="00D94817" w:rsidRDefault="00D94817" w:rsidP="00D94817">
      <w:pPr>
        <w:spacing w:after="0" w:line="240" w:lineRule="auto"/>
        <w:rPr>
          <w:b/>
          <w:bCs/>
          <w:sz w:val="22"/>
          <w:szCs w:val="22"/>
        </w:rPr>
      </w:pPr>
      <w:r w:rsidRPr="0014033E">
        <w:rPr>
          <w:b/>
          <w:bCs/>
          <w:sz w:val="22"/>
          <w:szCs w:val="22"/>
        </w:rPr>
        <w:t>Overall</w:t>
      </w:r>
      <w:r>
        <w:rPr>
          <w:b/>
          <w:bCs/>
          <w:sz w:val="22"/>
          <w:szCs w:val="22"/>
        </w:rPr>
        <w:t xml:space="preserve">,  </w:t>
      </w:r>
      <w:r w:rsidRPr="003D4CC8">
        <w:rPr>
          <w:b/>
          <w:bCs/>
          <w:sz w:val="22"/>
          <w:szCs w:val="22"/>
        </w:rPr>
        <w:t>a</w:t>
      </w:r>
      <w:r w:rsidRPr="0014033E">
        <w:rPr>
          <w:b/>
          <w:bCs/>
          <w:sz w:val="22"/>
          <w:szCs w:val="22"/>
        </w:rPr>
        <w:t xml:space="preserve">cross all four </w:t>
      </w:r>
      <w:r>
        <w:rPr>
          <w:b/>
          <w:bCs/>
          <w:sz w:val="22"/>
          <w:szCs w:val="22"/>
        </w:rPr>
        <w:t xml:space="preserve">Policy and Procedures </w:t>
      </w:r>
      <w:r w:rsidRPr="0014033E">
        <w:rPr>
          <w:b/>
          <w:bCs/>
          <w:sz w:val="22"/>
          <w:szCs w:val="22"/>
        </w:rPr>
        <w:t xml:space="preserve">standards, OSU demonstrates strong policy infrastructure, clear documentation, and modernized processes that uphold academic quality, protect student rights, facilitate mobility, and ensure secure, compliant handling of student </w:t>
      </w:r>
      <w:proofErr w:type="gramStart"/>
      <w:r w:rsidRPr="0014033E">
        <w:rPr>
          <w:b/>
          <w:bCs/>
          <w:sz w:val="22"/>
          <w:szCs w:val="22"/>
        </w:rPr>
        <w:t>information—all</w:t>
      </w:r>
      <w:proofErr w:type="gramEnd"/>
      <w:r w:rsidRPr="0014033E">
        <w:rPr>
          <w:b/>
          <w:bCs/>
          <w:sz w:val="22"/>
          <w:szCs w:val="22"/>
        </w:rPr>
        <w:t xml:space="preserve"> reinforcing the university’s mission and institutional integrity.</w:t>
      </w:r>
    </w:p>
    <w:p w14:paraId="3FA6F47B" w14:textId="77777777" w:rsidR="00D94817" w:rsidRDefault="00D94817" w:rsidP="00D94817">
      <w:pPr>
        <w:spacing w:after="0" w:line="240" w:lineRule="auto"/>
        <w:rPr>
          <w:b/>
          <w:bCs/>
          <w:sz w:val="22"/>
          <w:szCs w:val="22"/>
        </w:rPr>
      </w:pPr>
    </w:p>
    <w:p w14:paraId="02FDE63C" w14:textId="77777777" w:rsidR="00D94817" w:rsidRPr="0014033E" w:rsidRDefault="00D94817" w:rsidP="00D94817">
      <w:pPr>
        <w:spacing w:after="0" w:line="240" w:lineRule="auto"/>
        <w:rPr>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61762D37" w14:textId="77777777" w:rsidR="00D94817" w:rsidRDefault="00D94817" w:rsidP="00D94817">
      <w:pPr>
        <w:rPr>
          <w:sz w:val="22"/>
          <w:szCs w:val="22"/>
        </w:rPr>
      </w:pPr>
      <w:r>
        <w:rPr>
          <w:sz w:val="22"/>
          <w:szCs w:val="22"/>
        </w:rPr>
        <w:br w:type="page"/>
      </w:r>
    </w:p>
    <w:p w14:paraId="0DB17146" w14:textId="2338F010" w:rsidR="00D94817" w:rsidRDefault="00DD5E2E" w:rsidP="002E7A7B">
      <w:pPr>
        <w:pStyle w:val="Heading1"/>
      </w:pPr>
      <w:bookmarkStart w:id="35" w:name="_Toc223597966"/>
      <w:r w:rsidRPr="00DD5E2E">
        <w:t>15. INSTITUTIONAL INTEGRITY (STANDARDS 2.D.1-2.D.3)</w:t>
      </w:r>
      <w:bookmarkEnd w:id="35"/>
    </w:p>
    <w:p w14:paraId="6B535030" w14:textId="69EDCA74" w:rsidR="00D94817" w:rsidRPr="0014033E" w:rsidRDefault="00D94817" w:rsidP="00D94817">
      <w:pPr>
        <w:spacing w:after="0" w:line="240" w:lineRule="auto"/>
        <w:rPr>
          <w:sz w:val="22"/>
          <w:szCs w:val="22"/>
        </w:rPr>
      </w:pPr>
      <w:r w:rsidRPr="0014033E">
        <w:rPr>
          <w:sz w:val="22"/>
          <w:szCs w:val="22"/>
        </w:rPr>
        <w:t>Oregon State demonstrates strong institutional integrity through accurate public representation, high ethical standards, and comprehensive safeguards against conflicts of interest. OSU’s policies, practices, and oversight structures ensure that the university communicates truthfully, treats stakeholders equitably, and maintains the public trust expected of a major land</w:t>
      </w:r>
      <w:r w:rsidR="00D04B62">
        <w:rPr>
          <w:sz w:val="22"/>
          <w:szCs w:val="22"/>
        </w:rPr>
        <w:t>-</w:t>
      </w:r>
      <w:r w:rsidRPr="0014033E">
        <w:rPr>
          <w:sz w:val="22"/>
          <w:szCs w:val="22"/>
        </w:rPr>
        <w:t xml:space="preserve">grant research institution. </w:t>
      </w:r>
    </w:p>
    <w:p w14:paraId="76381F65" w14:textId="77777777" w:rsidR="00D94817" w:rsidRPr="0014033E" w:rsidRDefault="00D94817" w:rsidP="00D94817">
      <w:pPr>
        <w:spacing w:after="0" w:line="240" w:lineRule="auto"/>
        <w:rPr>
          <w:sz w:val="22"/>
          <w:szCs w:val="22"/>
        </w:rPr>
      </w:pPr>
    </w:p>
    <w:p w14:paraId="62195D80" w14:textId="77777777" w:rsidR="00D94817" w:rsidRPr="0014033E" w:rsidRDefault="00D94817" w:rsidP="00D94817">
      <w:pPr>
        <w:spacing w:after="0" w:line="240" w:lineRule="auto"/>
        <w:rPr>
          <w:b/>
          <w:bCs/>
          <w:sz w:val="22"/>
          <w:szCs w:val="22"/>
        </w:rPr>
      </w:pPr>
      <w:r w:rsidRPr="0014033E">
        <w:rPr>
          <w:b/>
          <w:bCs/>
          <w:sz w:val="22"/>
          <w:szCs w:val="22"/>
        </w:rPr>
        <w:t>2.D.1 – Accuracy and Integrity in Representation</w:t>
      </w:r>
    </w:p>
    <w:p w14:paraId="0224E26D" w14:textId="77777777" w:rsidR="00D94817" w:rsidRDefault="00D94817" w:rsidP="00D94817">
      <w:pPr>
        <w:spacing w:after="0" w:line="240" w:lineRule="auto"/>
        <w:rPr>
          <w:sz w:val="22"/>
          <w:szCs w:val="22"/>
        </w:rPr>
      </w:pPr>
      <w:r w:rsidRPr="0014033E">
        <w:rPr>
          <w:sz w:val="22"/>
          <w:szCs w:val="22"/>
        </w:rPr>
        <w:t xml:space="preserve">OSU consistently represents itself clearly and accurately in all announcements, publications, and communications. Information about academic programs, degree requirements, timelines to completion, regulations, and services is centralized in the </w:t>
      </w:r>
      <w:r w:rsidRPr="00A94ABF">
        <w:rPr>
          <w:sz w:val="22"/>
          <w:szCs w:val="22"/>
        </w:rPr>
        <w:t>Academic Catalog,</w:t>
      </w:r>
      <w:r w:rsidRPr="0014033E">
        <w:rPr>
          <w:sz w:val="22"/>
          <w:szCs w:val="22"/>
        </w:rPr>
        <w:t xml:space="preserve"> which is updated annually and maintained by the Office of the Registrar. Program websites are expected to reflect the Catalog to ensure accuracy.</w:t>
      </w:r>
    </w:p>
    <w:p w14:paraId="5C0F2ACA" w14:textId="77777777" w:rsidR="00D94817" w:rsidRPr="0014033E" w:rsidRDefault="00D94817" w:rsidP="00D94817">
      <w:pPr>
        <w:spacing w:after="0" w:line="240" w:lineRule="auto"/>
        <w:rPr>
          <w:sz w:val="22"/>
          <w:szCs w:val="22"/>
        </w:rPr>
      </w:pPr>
    </w:p>
    <w:p w14:paraId="4CE97441" w14:textId="77777777" w:rsidR="00D94817" w:rsidRDefault="00D94817" w:rsidP="00D94817">
      <w:pPr>
        <w:spacing w:after="0" w:line="240" w:lineRule="auto"/>
        <w:rPr>
          <w:sz w:val="22"/>
          <w:szCs w:val="22"/>
        </w:rPr>
      </w:pPr>
      <w:r w:rsidRPr="0014033E">
        <w:rPr>
          <w:sz w:val="22"/>
          <w:szCs w:val="22"/>
        </w:rPr>
        <w:t xml:space="preserve">The </w:t>
      </w:r>
      <w:r w:rsidRPr="0014033E">
        <w:rPr>
          <w:b/>
          <w:bCs/>
          <w:sz w:val="22"/>
          <w:szCs w:val="22"/>
        </w:rPr>
        <w:t>Division of University Relations and Marketing</w:t>
      </w:r>
      <w:r w:rsidRPr="0014033E">
        <w:rPr>
          <w:sz w:val="22"/>
          <w:szCs w:val="22"/>
        </w:rPr>
        <w:t xml:space="preserve"> oversees institutional communications, ensuring consistency with OSU’s mission, brand standards, and factual accuracy. </w:t>
      </w:r>
      <w:r w:rsidRPr="00A94ABF">
        <w:rPr>
          <w:sz w:val="22"/>
          <w:szCs w:val="22"/>
        </w:rPr>
        <w:t>OSU’s Brand Governance process requires colleges and units to follow universitywide guidelines for m</w:t>
      </w:r>
      <w:r w:rsidRPr="0014033E">
        <w:rPr>
          <w:sz w:val="22"/>
          <w:szCs w:val="22"/>
        </w:rPr>
        <w:t>essaging, editorial standards, and visual identity, including logos and templates.</w:t>
      </w:r>
    </w:p>
    <w:p w14:paraId="331DCF89" w14:textId="77777777" w:rsidR="00D94817" w:rsidRPr="0014033E" w:rsidRDefault="00D94817" w:rsidP="00D94817">
      <w:pPr>
        <w:spacing w:after="0" w:line="240" w:lineRule="auto"/>
        <w:rPr>
          <w:sz w:val="22"/>
          <w:szCs w:val="22"/>
        </w:rPr>
      </w:pPr>
    </w:p>
    <w:p w14:paraId="19AF8028" w14:textId="63CDC072" w:rsidR="00D94817" w:rsidRPr="0014033E" w:rsidRDefault="00D94817" w:rsidP="00D94817">
      <w:pPr>
        <w:spacing w:after="0" w:line="240" w:lineRule="auto"/>
        <w:rPr>
          <w:sz w:val="22"/>
          <w:szCs w:val="22"/>
        </w:rPr>
      </w:pPr>
      <w:r w:rsidRPr="0014033E">
        <w:rPr>
          <w:sz w:val="22"/>
          <w:szCs w:val="22"/>
        </w:rPr>
        <w:t>URM, Academic Affairs, colleges, and OSU</w:t>
      </w:r>
      <w:r w:rsidR="00D04B62">
        <w:rPr>
          <w:sz w:val="22"/>
          <w:szCs w:val="22"/>
        </w:rPr>
        <w:t>-</w:t>
      </w:r>
      <w:r w:rsidRPr="0014033E">
        <w:rPr>
          <w:sz w:val="22"/>
          <w:szCs w:val="22"/>
        </w:rPr>
        <w:t xml:space="preserve">Cascades conduct regular reviews of publications and materials to ensure institutional integrity. The university also publishes accurate metrics (e.g., enrollment, graduation rates, costs of attendance) through its websites and federal reporting systems such as IPEDS. </w:t>
      </w:r>
    </w:p>
    <w:p w14:paraId="7CD439A5" w14:textId="77777777" w:rsidR="00D94817" w:rsidRPr="0014033E" w:rsidRDefault="00D94817" w:rsidP="00D94817">
      <w:pPr>
        <w:spacing w:after="0" w:line="240" w:lineRule="auto"/>
        <w:rPr>
          <w:sz w:val="22"/>
          <w:szCs w:val="22"/>
        </w:rPr>
      </w:pPr>
    </w:p>
    <w:p w14:paraId="74B47B34" w14:textId="77777777" w:rsidR="00D94817" w:rsidRPr="0014033E" w:rsidRDefault="00D94817" w:rsidP="00D94817">
      <w:pPr>
        <w:spacing w:after="0" w:line="240" w:lineRule="auto"/>
        <w:rPr>
          <w:b/>
          <w:bCs/>
          <w:sz w:val="22"/>
          <w:szCs w:val="22"/>
        </w:rPr>
      </w:pPr>
      <w:r w:rsidRPr="0014033E">
        <w:rPr>
          <w:b/>
          <w:bCs/>
          <w:sz w:val="22"/>
          <w:szCs w:val="22"/>
        </w:rPr>
        <w:t>2.D.2 – Ethical Standards, Fair Treatment, and Grievances</w:t>
      </w:r>
    </w:p>
    <w:p w14:paraId="4AE77B4B" w14:textId="77777777" w:rsidR="00D94817" w:rsidRPr="00C05AA5" w:rsidRDefault="00D94817" w:rsidP="00D94817">
      <w:pPr>
        <w:spacing w:after="0" w:line="240" w:lineRule="auto"/>
        <w:rPr>
          <w:sz w:val="22"/>
          <w:szCs w:val="22"/>
        </w:rPr>
      </w:pPr>
      <w:r w:rsidRPr="0014033E">
        <w:rPr>
          <w:sz w:val="22"/>
          <w:szCs w:val="22"/>
        </w:rPr>
        <w:t xml:space="preserve">OSU upholds high ethical standards in all </w:t>
      </w:r>
      <w:r w:rsidRPr="00C05AA5">
        <w:rPr>
          <w:sz w:val="22"/>
          <w:szCs w:val="22"/>
        </w:rPr>
        <w:t>operations, guided by the University Code of Ethics, which outlines expectations for accountability, honesty, integrity, and respectful behavior across the institution. Each year, the president reinforces these commitments through an official ethics message to all employees.</w:t>
      </w:r>
    </w:p>
    <w:p w14:paraId="2D71BA66" w14:textId="77777777" w:rsidR="00D94817" w:rsidRPr="00C05AA5" w:rsidRDefault="00D94817" w:rsidP="00D94817">
      <w:pPr>
        <w:spacing w:after="0" w:line="240" w:lineRule="auto"/>
        <w:rPr>
          <w:sz w:val="22"/>
          <w:szCs w:val="22"/>
        </w:rPr>
      </w:pPr>
    </w:p>
    <w:p w14:paraId="7F089FD6" w14:textId="6CDE1E33" w:rsidR="00D94817" w:rsidRPr="00C05AA5" w:rsidRDefault="00D94817" w:rsidP="00D94817">
      <w:pPr>
        <w:spacing w:after="0" w:line="240" w:lineRule="auto"/>
        <w:rPr>
          <w:sz w:val="22"/>
          <w:szCs w:val="22"/>
        </w:rPr>
      </w:pPr>
      <w:r w:rsidRPr="00C05AA5">
        <w:rPr>
          <w:sz w:val="22"/>
          <w:szCs w:val="22"/>
        </w:rPr>
        <w:t>All OSU employees are required to complete annual ethics and compliance training, which covers government ethics law, stewardship of public resources, sexual misconduct prevention, anti</w:t>
      </w:r>
      <w:r w:rsidR="00D04B62">
        <w:rPr>
          <w:sz w:val="22"/>
          <w:szCs w:val="22"/>
        </w:rPr>
        <w:t>-</w:t>
      </w:r>
      <w:r w:rsidRPr="00C05AA5">
        <w:rPr>
          <w:sz w:val="22"/>
          <w:szCs w:val="22"/>
        </w:rPr>
        <w:t>discrimination obligations, and reporting responsibilities related to Title IX and child safety.</w:t>
      </w:r>
    </w:p>
    <w:p w14:paraId="08E8CB35" w14:textId="77777777" w:rsidR="00D94817" w:rsidRDefault="00D94817" w:rsidP="00D94817">
      <w:pPr>
        <w:spacing w:after="0" w:line="240" w:lineRule="auto"/>
        <w:rPr>
          <w:sz w:val="22"/>
          <w:szCs w:val="22"/>
        </w:rPr>
      </w:pPr>
      <w:r w:rsidRPr="00C05AA5">
        <w:rPr>
          <w:sz w:val="22"/>
          <w:szCs w:val="22"/>
        </w:rPr>
        <w:t xml:space="preserve">OSU prohibits discrimination, discriminatory harassment, bullying, and retaliation. Policies addressing sexual misconduct, discrimination, retaliation, and affirmative action are supported by the Office of Equal Opportunity and Access and embedded in the Student Code of Conduct. </w:t>
      </w:r>
    </w:p>
    <w:p w14:paraId="65C86A79" w14:textId="77777777" w:rsidR="00D94817" w:rsidRDefault="00D94817" w:rsidP="00D94817">
      <w:pPr>
        <w:spacing w:after="0" w:line="240" w:lineRule="auto"/>
        <w:rPr>
          <w:sz w:val="22"/>
          <w:szCs w:val="22"/>
        </w:rPr>
      </w:pPr>
    </w:p>
    <w:p w14:paraId="54A982F7" w14:textId="46351249" w:rsidR="00D94817" w:rsidRPr="0014033E" w:rsidRDefault="00D94817" w:rsidP="00D94817">
      <w:pPr>
        <w:spacing w:after="0" w:line="240" w:lineRule="auto"/>
        <w:rPr>
          <w:sz w:val="22"/>
          <w:szCs w:val="22"/>
        </w:rPr>
      </w:pPr>
      <w:r w:rsidRPr="00C05AA5">
        <w:rPr>
          <w:sz w:val="22"/>
          <w:szCs w:val="22"/>
        </w:rPr>
        <w:t>Students and employees have multiple avenues for resolving</w:t>
      </w:r>
      <w:r w:rsidRPr="0014033E">
        <w:rPr>
          <w:sz w:val="22"/>
          <w:szCs w:val="22"/>
        </w:rPr>
        <w:t xml:space="preserve"> </w:t>
      </w:r>
      <w:r w:rsidRPr="001D23AE">
        <w:rPr>
          <w:sz w:val="22"/>
          <w:szCs w:val="22"/>
        </w:rPr>
        <w:t xml:space="preserve">concerns, including the Ombuds Office (confidential conflict resolution), the Office of Advocacy (student support in conduct and academic matters), and other Formal grievance processes for faculty, staff, graduate assistants, and students. A confidential Accountability and Integrity Hotline, operated by a </w:t>
      </w:r>
      <w:proofErr w:type="gramStart"/>
      <w:r w:rsidRPr="001D23AE">
        <w:rPr>
          <w:sz w:val="22"/>
          <w:szCs w:val="22"/>
        </w:rPr>
        <w:t>third</w:t>
      </w:r>
      <w:r w:rsidR="00D04B62">
        <w:rPr>
          <w:sz w:val="22"/>
          <w:szCs w:val="22"/>
        </w:rPr>
        <w:t>-</w:t>
      </w:r>
      <w:r w:rsidRPr="001D23AE">
        <w:rPr>
          <w:sz w:val="22"/>
          <w:szCs w:val="22"/>
        </w:rPr>
        <w:t>vendor</w:t>
      </w:r>
      <w:proofErr w:type="gramEnd"/>
      <w:r w:rsidRPr="001D23AE">
        <w:rPr>
          <w:sz w:val="22"/>
          <w:szCs w:val="22"/>
        </w:rPr>
        <w:t>, allows anonymous reporting of misconduct, fraud, waste, or abuse.</w:t>
      </w:r>
      <w:r w:rsidRPr="0014033E">
        <w:rPr>
          <w:sz w:val="22"/>
          <w:szCs w:val="22"/>
        </w:rPr>
        <w:t xml:space="preserve"> </w:t>
      </w:r>
    </w:p>
    <w:p w14:paraId="061223DD" w14:textId="77777777" w:rsidR="00D94817" w:rsidRPr="0014033E" w:rsidRDefault="00D94817" w:rsidP="00D94817">
      <w:pPr>
        <w:spacing w:after="0" w:line="240" w:lineRule="auto"/>
        <w:rPr>
          <w:sz w:val="22"/>
          <w:szCs w:val="22"/>
        </w:rPr>
      </w:pPr>
    </w:p>
    <w:p w14:paraId="00F67881" w14:textId="77777777" w:rsidR="00D94817" w:rsidRPr="0014033E" w:rsidRDefault="00D94817" w:rsidP="00D94817">
      <w:pPr>
        <w:spacing w:after="0" w:line="240" w:lineRule="auto"/>
        <w:rPr>
          <w:b/>
          <w:bCs/>
          <w:sz w:val="22"/>
          <w:szCs w:val="22"/>
        </w:rPr>
      </w:pPr>
      <w:r w:rsidRPr="0014033E">
        <w:rPr>
          <w:b/>
          <w:bCs/>
          <w:sz w:val="22"/>
          <w:szCs w:val="22"/>
        </w:rPr>
        <w:t>2.D.3 – Conflict of Interest</w:t>
      </w:r>
    </w:p>
    <w:p w14:paraId="0A79AE94" w14:textId="77777777" w:rsidR="00D94817" w:rsidRPr="0014033E" w:rsidRDefault="00D94817" w:rsidP="00D94817">
      <w:pPr>
        <w:spacing w:after="0" w:line="240" w:lineRule="auto"/>
        <w:rPr>
          <w:sz w:val="22"/>
          <w:szCs w:val="22"/>
        </w:rPr>
      </w:pPr>
      <w:r w:rsidRPr="0014033E">
        <w:rPr>
          <w:sz w:val="22"/>
          <w:szCs w:val="22"/>
        </w:rPr>
        <w:t>The university maintains clear, enforceable policies prohibiting conflicts of interest among trustees, administrators, faculty, staff, and other employees.</w:t>
      </w:r>
    </w:p>
    <w:p w14:paraId="792B22B4" w14:textId="77777777" w:rsidR="00D94817" w:rsidRPr="00C05AA5" w:rsidRDefault="00D94817" w:rsidP="00D94817">
      <w:pPr>
        <w:pStyle w:val="ListParagraph"/>
        <w:numPr>
          <w:ilvl w:val="0"/>
          <w:numId w:val="39"/>
        </w:numPr>
        <w:spacing w:after="0" w:line="240" w:lineRule="auto"/>
        <w:ind w:left="360"/>
        <w:rPr>
          <w:sz w:val="22"/>
          <w:szCs w:val="22"/>
        </w:rPr>
      </w:pPr>
      <w:r w:rsidRPr="00C05AA5">
        <w:rPr>
          <w:b/>
          <w:bCs/>
          <w:sz w:val="22"/>
          <w:szCs w:val="22"/>
        </w:rPr>
        <w:t>Board of Trustees</w:t>
      </w:r>
      <w:r>
        <w:rPr>
          <w:b/>
          <w:bCs/>
          <w:sz w:val="22"/>
          <w:szCs w:val="22"/>
        </w:rPr>
        <w:t xml:space="preserve">. </w:t>
      </w:r>
      <w:r w:rsidRPr="00C05AA5">
        <w:rPr>
          <w:sz w:val="22"/>
          <w:szCs w:val="22"/>
        </w:rPr>
        <w:t>Trustees receive orientation and periodic refreshers on state ethics law, including conflict of interest rules, recusal requirements, and fiduciary responsibilities. Policies such as the Trustee Code of Ethics, Conflict of Interest and Recusal Policy, and Responsibilities of Individual Trustees provide clear standards for conduct.</w:t>
      </w:r>
    </w:p>
    <w:p w14:paraId="06DF4EEA" w14:textId="77777777" w:rsidR="00D94817" w:rsidRPr="00C05AA5" w:rsidRDefault="00D94817" w:rsidP="00D94817">
      <w:pPr>
        <w:pStyle w:val="ListParagraph"/>
        <w:numPr>
          <w:ilvl w:val="0"/>
          <w:numId w:val="39"/>
        </w:numPr>
        <w:spacing w:after="0" w:line="240" w:lineRule="auto"/>
        <w:ind w:left="360"/>
        <w:rPr>
          <w:sz w:val="22"/>
          <w:szCs w:val="22"/>
        </w:rPr>
      </w:pPr>
      <w:r w:rsidRPr="00C05AA5">
        <w:rPr>
          <w:b/>
          <w:bCs/>
          <w:sz w:val="22"/>
          <w:szCs w:val="22"/>
        </w:rPr>
        <w:t>Employees</w:t>
      </w:r>
      <w:r>
        <w:rPr>
          <w:b/>
          <w:bCs/>
          <w:sz w:val="22"/>
          <w:szCs w:val="22"/>
        </w:rPr>
        <w:t xml:space="preserve">. </w:t>
      </w:r>
      <w:r w:rsidRPr="00C05AA5">
        <w:rPr>
          <w:sz w:val="22"/>
          <w:szCs w:val="22"/>
        </w:rPr>
        <w:t>All OSU employees are considered public officials under Oregon law and are subject to rules regarding conflicts of interest, gifts, nepotism, use of position for personal gain, and outside activities. Institutional policies reinforce these obligations, including:</w:t>
      </w:r>
    </w:p>
    <w:p w14:paraId="3FE31816" w14:textId="77777777" w:rsidR="00D94817" w:rsidRPr="0014033E" w:rsidRDefault="00D94817" w:rsidP="00D94817">
      <w:pPr>
        <w:numPr>
          <w:ilvl w:val="0"/>
          <w:numId w:val="40"/>
        </w:numPr>
        <w:tabs>
          <w:tab w:val="clear" w:pos="1080"/>
        </w:tabs>
        <w:spacing w:after="0" w:line="240" w:lineRule="auto"/>
        <w:rPr>
          <w:sz w:val="22"/>
          <w:szCs w:val="22"/>
        </w:rPr>
      </w:pPr>
      <w:r w:rsidRPr="0014033E">
        <w:rPr>
          <w:sz w:val="22"/>
          <w:szCs w:val="22"/>
        </w:rPr>
        <w:t>Research Financial Conflict of Interest Policy</w:t>
      </w:r>
    </w:p>
    <w:p w14:paraId="061FDCDC" w14:textId="77777777" w:rsidR="00D94817" w:rsidRPr="0014033E" w:rsidRDefault="00D94817" w:rsidP="00D94817">
      <w:pPr>
        <w:numPr>
          <w:ilvl w:val="0"/>
          <w:numId w:val="40"/>
        </w:numPr>
        <w:tabs>
          <w:tab w:val="clear" w:pos="1080"/>
        </w:tabs>
        <w:spacing w:after="0" w:line="240" w:lineRule="auto"/>
        <w:rPr>
          <w:sz w:val="22"/>
          <w:szCs w:val="22"/>
        </w:rPr>
      </w:pPr>
      <w:r w:rsidRPr="0014033E">
        <w:rPr>
          <w:sz w:val="22"/>
          <w:szCs w:val="22"/>
        </w:rPr>
        <w:t>Procurement Conflict of Interest Policy</w:t>
      </w:r>
    </w:p>
    <w:p w14:paraId="0F68A7BC" w14:textId="77777777" w:rsidR="00D94817" w:rsidRPr="0014033E" w:rsidRDefault="00D94817" w:rsidP="00D94817">
      <w:pPr>
        <w:numPr>
          <w:ilvl w:val="0"/>
          <w:numId w:val="40"/>
        </w:numPr>
        <w:tabs>
          <w:tab w:val="clear" w:pos="1080"/>
        </w:tabs>
        <w:spacing w:after="0" w:line="240" w:lineRule="auto"/>
        <w:rPr>
          <w:sz w:val="22"/>
          <w:szCs w:val="22"/>
        </w:rPr>
      </w:pPr>
      <w:r w:rsidRPr="0014033E">
        <w:rPr>
          <w:sz w:val="22"/>
          <w:szCs w:val="22"/>
        </w:rPr>
        <w:t>Nepotism Policy</w:t>
      </w:r>
    </w:p>
    <w:p w14:paraId="3CF79989" w14:textId="77777777" w:rsidR="00D94817" w:rsidRPr="0014033E" w:rsidRDefault="00D94817" w:rsidP="00D94817">
      <w:pPr>
        <w:numPr>
          <w:ilvl w:val="0"/>
          <w:numId w:val="40"/>
        </w:numPr>
        <w:tabs>
          <w:tab w:val="clear" w:pos="1080"/>
        </w:tabs>
        <w:spacing w:after="0" w:line="240" w:lineRule="auto"/>
        <w:rPr>
          <w:sz w:val="22"/>
          <w:szCs w:val="22"/>
        </w:rPr>
      </w:pPr>
      <w:r w:rsidRPr="0014033E">
        <w:rPr>
          <w:sz w:val="22"/>
          <w:szCs w:val="22"/>
        </w:rPr>
        <w:t>Conflict of Commitment Policy</w:t>
      </w:r>
    </w:p>
    <w:p w14:paraId="01C9E621" w14:textId="3485580E" w:rsidR="00D94817" w:rsidRPr="0014033E" w:rsidRDefault="00D94817" w:rsidP="00D94817">
      <w:pPr>
        <w:spacing w:after="0" w:line="240" w:lineRule="auto"/>
        <w:rPr>
          <w:sz w:val="22"/>
          <w:szCs w:val="22"/>
        </w:rPr>
      </w:pPr>
      <w:r w:rsidRPr="0014033E">
        <w:rPr>
          <w:sz w:val="22"/>
          <w:szCs w:val="22"/>
        </w:rPr>
        <w:t>These policies ensure transparency, safeguard decision</w:t>
      </w:r>
      <w:r w:rsidR="00D04B62">
        <w:rPr>
          <w:sz w:val="22"/>
          <w:szCs w:val="22"/>
        </w:rPr>
        <w:t>-</w:t>
      </w:r>
      <w:r w:rsidRPr="0014033E">
        <w:rPr>
          <w:sz w:val="22"/>
          <w:szCs w:val="22"/>
        </w:rPr>
        <w:t xml:space="preserve">making, and maintain public trust. </w:t>
      </w:r>
    </w:p>
    <w:p w14:paraId="398E2CCC" w14:textId="77777777" w:rsidR="00D94817" w:rsidRPr="0014033E" w:rsidRDefault="00000000" w:rsidP="00D94817">
      <w:pPr>
        <w:spacing w:after="0" w:line="240" w:lineRule="auto"/>
        <w:rPr>
          <w:sz w:val="22"/>
          <w:szCs w:val="22"/>
        </w:rPr>
      </w:pPr>
      <w:r>
        <w:rPr>
          <w:sz w:val="22"/>
          <w:szCs w:val="22"/>
        </w:rPr>
        <w:pict w14:anchorId="46CCCB28">
          <v:rect id="_x0000_i1032" style="width:0;height:1.5pt" o:hralign="center" o:hrstd="t" o:hr="t" fillcolor="#a0a0a0" stroked="f"/>
        </w:pict>
      </w:r>
    </w:p>
    <w:p w14:paraId="1E59596B" w14:textId="24C1CB98" w:rsidR="00D94817" w:rsidRDefault="00D94817" w:rsidP="00D94817">
      <w:pPr>
        <w:spacing w:after="0" w:line="240" w:lineRule="auto"/>
        <w:rPr>
          <w:sz w:val="22"/>
          <w:szCs w:val="22"/>
        </w:rPr>
      </w:pPr>
      <w:r w:rsidRPr="0014033E">
        <w:rPr>
          <w:b/>
          <w:bCs/>
          <w:sz w:val="22"/>
          <w:szCs w:val="22"/>
        </w:rPr>
        <w:t>Overall</w:t>
      </w:r>
      <w:r>
        <w:rPr>
          <w:b/>
          <w:bCs/>
          <w:sz w:val="22"/>
          <w:szCs w:val="22"/>
        </w:rPr>
        <w:t xml:space="preserve">, </w:t>
      </w:r>
      <w:r w:rsidRPr="0014033E">
        <w:rPr>
          <w:b/>
          <w:bCs/>
          <w:sz w:val="22"/>
          <w:szCs w:val="22"/>
        </w:rPr>
        <w:t>OSU demonstrates exemplary institutional integrity through transparent communication, consistent representation of its programs and services, strong ethical expectations for all employees, fair and accessible grievance processes, and well</w:t>
      </w:r>
      <w:r w:rsidR="00D04B62">
        <w:rPr>
          <w:b/>
          <w:bCs/>
          <w:sz w:val="22"/>
          <w:szCs w:val="22"/>
        </w:rPr>
        <w:t>-</w:t>
      </w:r>
      <w:r w:rsidRPr="0014033E">
        <w:rPr>
          <w:b/>
          <w:bCs/>
          <w:sz w:val="22"/>
          <w:szCs w:val="22"/>
        </w:rPr>
        <w:t>defined conflict</w:t>
      </w:r>
      <w:r w:rsidR="00D04B62">
        <w:rPr>
          <w:b/>
          <w:bCs/>
          <w:sz w:val="22"/>
          <w:szCs w:val="22"/>
        </w:rPr>
        <w:t>-</w:t>
      </w:r>
      <w:r w:rsidRPr="0014033E">
        <w:rPr>
          <w:b/>
          <w:bCs/>
          <w:sz w:val="22"/>
          <w:szCs w:val="22"/>
        </w:rPr>
        <w:t>of</w:t>
      </w:r>
      <w:r w:rsidR="00D04B62">
        <w:rPr>
          <w:b/>
          <w:bCs/>
          <w:sz w:val="22"/>
          <w:szCs w:val="22"/>
        </w:rPr>
        <w:t>-</w:t>
      </w:r>
      <w:r w:rsidRPr="0014033E">
        <w:rPr>
          <w:b/>
          <w:bCs/>
          <w:sz w:val="22"/>
          <w:szCs w:val="22"/>
        </w:rPr>
        <w:t>interest protections. These structures reinforce OSU’s credibility and uphold the trust of students, employees, the public, and its accreditor.</w:t>
      </w:r>
      <w:r w:rsidRPr="0014033E">
        <w:rPr>
          <w:sz w:val="22"/>
          <w:szCs w:val="22"/>
        </w:rPr>
        <w:t xml:space="preserve"> </w:t>
      </w:r>
    </w:p>
    <w:p w14:paraId="64C8170A" w14:textId="77777777" w:rsidR="00D94817" w:rsidRDefault="00D94817" w:rsidP="00D94817">
      <w:pPr>
        <w:spacing w:after="0" w:line="240" w:lineRule="auto"/>
        <w:rPr>
          <w:sz w:val="22"/>
          <w:szCs w:val="22"/>
        </w:rPr>
      </w:pPr>
    </w:p>
    <w:p w14:paraId="6B28CB2C" w14:textId="77777777" w:rsidR="00D94817" w:rsidRPr="0014033E" w:rsidRDefault="00D94817" w:rsidP="00D94817">
      <w:pPr>
        <w:spacing w:after="0" w:line="240" w:lineRule="auto"/>
        <w:rPr>
          <w:b/>
          <w:bCs/>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17075072" w14:textId="77777777" w:rsidR="00D94817" w:rsidRPr="0014033E" w:rsidRDefault="00D94817" w:rsidP="00D94817">
      <w:pPr>
        <w:spacing w:after="0" w:line="240" w:lineRule="auto"/>
        <w:rPr>
          <w:sz w:val="22"/>
          <w:szCs w:val="22"/>
        </w:rPr>
      </w:pPr>
    </w:p>
    <w:p w14:paraId="0EA5E9D4" w14:textId="77777777" w:rsidR="00D94817" w:rsidRDefault="00D94817" w:rsidP="00D94817">
      <w:pPr>
        <w:rPr>
          <w:sz w:val="22"/>
          <w:szCs w:val="22"/>
        </w:rPr>
      </w:pPr>
      <w:r>
        <w:rPr>
          <w:sz w:val="22"/>
          <w:szCs w:val="22"/>
        </w:rPr>
        <w:br w:type="page"/>
      </w:r>
    </w:p>
    <w:p w14:paraId="0E081747" w14:textId="400E5B16" w:rsidR="00D94817" w:rsidRPr="00DD5E2E" w:rsidRDefault="00DD5E2E" w:rsidP="002E7A7B">
      <w:pPr>
        <w:pStyle w:val="Heading1"/>
      </w:pPr>
      <w:bookmarkStart w:id="36" w:name="_Toc223597967"/>
      <w:r w:rsidRPr="00DD5E2E">
        <w:t>16. FINANCIAL RESOURCES (STANDARDS 2.E.1-2.E.3)</w:t>
      </w:r>
      <w:bookmarkEnd w:id="36"/>
    </w:p>
    <w:p w14:paraId="6771A72D" w14:textId="23456740" w:rsidR="00D94817" w:rsidRPr="0014033E" w:rsidRDefault="00D94817" w:rsidP="00D94817">
      <w:pPr>
        <w:spacing w:after="0" w:line="240" w:lineRule="auto"/>
        <w:rPr>
          <w:sz w:val="22"/>
          <w:szCs w:val="22"/>
        </w:rPr>
      </w:pPr>
      <w:r w:rsidRPr="0014033E">
        <w:rPr>
          <w:sz w:val="22"/>
          <w:szCs w:val="22"/>
        </w:rPr>
        <w:t>Oregon State demonstrates strong financial stability, transparent financial management, and comprehensive long</w:t>
      </w:r>
      <w:r w:rsidR="00D04B62">
        <w:rPr>
          <w:sz w:val="22"/>
          <w:szCs w:val="22"/>
        </w:rPr>
        <w:t>-</w:t>
      </w:r>
      <w:r w:rsidRPr="0014033E">
        <w:rPr>
          <w:sz w:val="22"/>
          <w:szCs w:val="22"/>
        </w:rPr>
        <w:t>term planning aligned with institutional mission and state expectations. The university’s financial systems incorporate robust internal and external oversight, risk management, and broad stakeholder engagement to ensure responsible stewardship of public resources.</w:t>
      </w:r>
    </w:p>
    <w:p w14:paraId="0E2765E2" w14:textId="77777777" w:rsidR="00D94817" w:rsidRPr="0014033E" w:rsidRDefault="00D94817" w:rsidP="00D94817">
      <w:pPr>
        <w:spacing w:after="0" w:line="240" w:lineRule="auto"/>
        <w:rPr>
          <w:sz w:val="22"/>
          <w:szCs w:val="22"/>
        </w:rPr>
      </w:pPr>
    </w:p>
    <w:p w14:paraId="187C3E3C" w14:textId="77777777" w:rsidR="00D94817" w:rsidRPr="0014033E" w:rsidRDefault="00D94817" w:rsidP="00D94817">
      <w:pPr>
        <w:spacing w:after="0" w:line="240" w:lineRule="auto"/>
        <w:rPr>
          <w:b/>
          <w:bCs/>
          <w:sz w:val="22"/>
          <w:szCs w:val="22"/>
        </w:rPr>
      </w:pPr>
      <w:r w:rsidRPr="0014033E">
        <w:rPr>
          <w:b/>
          <w:bCs/>
          <w:sz w:val="22"/>
          <w:szCs w:val="22"/>
        </w:rPr>
        <w:t>2.E.1 – Audit Processes, Financial Stability, and Reporting</w:t>
      </w:r>
    </w:p>
    <w:p w14:paraId="716C40F0" w14:textId="77777777" w:rsidR="00D94817" w:rsidRPr="001D23AE" w:rsidRDefault="00D94817" w:rsidP="00D94817">
      <w:pPr>
        <w:spacing w:after="0" w:line="240" w:lineRule="auto"/>
        <w:rPr>
          <w:sz w:val="22"/>
          <w:szCs w:val="22"/>
        </w:rPr>
      </w:pPr>
      <w:r w:rsidRPr="001D23AE">
        <w:rPr>
          <w:sz w:val="22"/>
          <w:szCs w:val="22"/>
        </w:rPr>
        <w:t>OSU undergoes regular external and internal audits that affirm the university’s financial integrity and stability. Since 2013, OSU has contracted with CliftonLarsonAllen to conduct its annual financial statement and single audits; its component units—the OSU Foundation (audited by KPMG) and the Agricultural Research Foundation—are independently audited as well. Audit reports are publicly posted on OSU’s controller website.</w:t>
      </w:r>
    </w:p>
    <w:p w14:paraId="6104196B" w14:textId="77777777" w:rsidR="00D94817" w:rsidRPr="001D23AE" w:rsidRDefault="00D94817" w:rsidP="00D94817">
      <w:pPr>
        <w:spacing w:after="0" w:line="240" w:lineRule="auto"/>
        <w:rPr>
          <w:sz w:val="22"/>
          <w:szCs w:val="22"/>
        </w:rPr>
      </w:pPr>
    </w:p>
    <w:p w14:paraId="754FFCCD" w14:textId="0AAF3343" w:rsidR="00D94817" w:rsidRPr="001D23AE" w:rsidRDefault="00D94817" w:rsidP="00D94817">
      <w:pPr>
        <w:spacing w:after="0" w:line="240" w:lineRule="auto"/>
        <w:rPr>
          <w:sz w:val="22"/>
          <w:szCs w:val="22"/>
        </w:rPr>
      </w:pPr>
      <w:r w:rsidRPr="001D23AE">
        <w:rPr>
          <w:sz w:val="22"/>
          <w:szCs w:val="22"/>
        </w:rPr>
        <w:t xml:space="preserve">OSU’s Office of Audit, Risk, and Compliance (OARC) </w:t>
      </w:r>
      <w:proofErr w:type="gramStart"/>
      <w:r w:rsidRPr="001D23AE">
        <w:rPr>
          <w:sz w:val="22"/>
          <w:szCs w:val="22"/>
        </w:rPr>
        <w:t>provides</w:t>
      </w:r>
      <w:proofErr w:type="gramEnd"/>
      <w:r w:rsidRPr="001D23AE">
        <w:rPr>
          <w:sz w:val="22"/>
          <w:szCs w:val="22"/>
        </w:rPr>
        <w:t xml:space="preserve"> independent internal auditing, using the COSO framework to strengthen risk management and internal controls. Quarterly audit updates are presented to the Board’s Executive and Audit Committee.</w:t>
      </w:r>
      <w:r>
        <w:rPr>
          <w:sz w:val="22"/>
          <w:szCs w:val="22"/>
        </w:rPr>
        <w:t xml:space="preserve"> </w:t>
      </w:r>
      <w:r w:rsidRPr="001D23AE">
        <w:rPr>
          <w:sz w:val="22"/>
          <w:szCs w:val="22"/>
        </w:rPr>
        <w:t>OSU maintains a Moody’s Aa3 rating and monitors financial health through five key financial metrics—fund balance, EBIDA margin, cash and investments to expenses, cash to debt, and debt service coverage. These metrics are reviewed by the Board’s Finance and Administration Committee as part of ongoing oversight of budgets, capital plans, investments, and long</w:t>
      </w:r>
      <w:r w:rsidR="00D04B62">
        <w:rPr>
          <w:sz w:val="22"/>
          <w:szCs w:val="22"/>
        </w:rPr>
        <w:t>-</w:t>
      </w:r>
      <w:r w:rsidRPr="001D23AE">
        <w:rPr>
          <w:sz w:val="22"/>
          <w:szCs w:val="22"/>
        </w:rPr>
        <w:t xml:space="preserve">range forecasting. </w:t>
      </w:r>
    </w:p>
    <w:p w14:paraId="18A249FF" w14:textId="77777777" w:rsidR="00D94817" w:rsidRDefault="00D94817" w:rsidP="00D94817">
      <w:pPr>
        <w:spacing w:after="0" w:line="240" w:lineRule="auto"/>
        <w:rPr>
          <w:sz w:val="22"/>
          <w:szCs w:val="22"/>
        </w:rPr>
      </w:pPr>
    </w:p>
    <w:p w14:paraId="24FD897D" w14:textId="1E845724" w:rsidR="00D94817" w:rsidRPr="0014033E" w:rsidRDefault="00D94817" w:rsidP="00D94817">
      <w:pPr>
        <w:spacing w:after="0" w:line="240" w:lineRule="auto"/>
        <w:rPr>
          <w:sz w:val="22"/>
          <w:szCs w:val="22"/>
        </w:rPr>
      </w:pPr>
      <w:r w:rsidRPr="0014033E">
        <w:rPr>
          <w:sz w:val="22"/>
          <w:szCs w:val="22"/>
        </w:rPr>
        <w:t xml:space="preserve">Major revenue streams include tuition and fees, auxiliary operations, research funding, and philanthropy. In FY24, OSU </w:t>
      </w:r>
      <w:r w:rsidRPr="001D23AE">
        <w:rPr>
          <w:sz w:val="22"/>
          <w:szCs w:val="22"/>
        </w:rPr>
        <w:t xml:space="preserve">achieved a record $422 million in research </w:t>
      </w:r>
      <w:proofErr w:type="gramStart"/>
      <w:r w:rsidRPr="001D23AE">
        <w:rPr>
          <w:sz w:val="22"/>
          <w:szCs w:val="22"/>
        </w:rPr>
        <w:t>expenditures</w:t>
      </w:r>
      <w:proofErr w:type="gramEnd"/>
      <w:r w:rsidRPr="0014033E">
        <w:rPr>
          <w:sz w:val="22"/>
          <w:szCs w:val="22"/>
        </w:rPr>
        <w:t>, reflecting strong growth in research productivity. Auxiliary operations—including housing, dining, athletics, and student services—are significant contributors to overall financial operations. Philanthropic support through the OSU Foundation continues to strengthen long</w:t>
      </w:r>
      <w:r w:rsidR="00D04B62">
        <w:rPr>
          <w:sz w:val="22"/>
          <w:szCs w:val="22"/>
        </w:rPr>
        <w:t>-</w:t>
      </w:r>
      <w:r w:rsidRPr="0014033E">
        <w:rPr>
          <w:sz w:val="22"/>
          <w:szCs w:val="22"/>
        </w:rPr>
        <w:t xml:space="preserve">term financial capacity, with a $1.75 billion “Believe It” campaign underway. </w:t>
      </w:r>
    </w:p>
    <w:p w14:paraId="2D904FB0" w14:textId="77777777" w:rsidR="00D94817" w:rsidRPr="0014033E" w:rsidRDefault="00D94817" w:rsidP="00D94817">
      <w:pPr>
        <w:spacing w:after="0" w:line="240" w:lineRule="auto"/>
        <w:rPr>
          <w:sz w:val="22"/>
          <w:szCs w:val="22"/>
        </w:rPr>
      </w:pPr>
    </w:p>
    <w:p w14:paraId="144DCD29" w14:textId="77777777" w:rsidR="00D94817" w:rsidRPr="0014033E" w:rsidRDefault="00D94817" w:rsidP="00D94817">
      <w:pPr>
        <w:spacing w:after="0" w:line="240" w:lineRule="auto"/>
        <w:rPr>
          <w:b/>
          <w:bCs/>
          <w:sz w:val="22"/>
          <w:szCs w:val="22"/>
        </w:rPr>
      </w:pPr>
      <w:r w:rsidRPr="0014033E">
        <w:rPr>
          <w:b/>
          <w:bCs/>
          <w:sz w:val="22"/>
          <w:szCs w:val="22"/>
        </w:rPr>
        <w:t>2.E.2 – Financial Planning, Stakeholder Participation, and Risk Management</w:t>
      </w:r>
    </w:p>
    <w:p w14:paraId="07C4568B" w14:textId="617E2EFA" w:rsidR="00D94817" w:rsidRDefault="00D94817" w:rsidP="00D94817">
      <w:pPr>
        <w:spacing w:after="0" w:line="240" w:lineRule="auto"/>
        <w:rPr>
          <w:sz w:val="22"/>
          <w:szCs w:val="22"/>
        </w:rPr>
      </w:pPr>
      <w:r w:rsidRPr="0014033E">
        <w:rPr>
          <w:sz w:val="22"/>
          <w:szCs w:val="22"/>
        </w:rPr>
        <w:t xml:space="preserve">OSU employs </w:t>
      </w:r>
      <w:r w:rsidRPr="001D23AE">
        <w:rPr>
          <w:sz w:val="22"/>
          <w:szCs w:val="22"/>
        </w:rPr>
        <w:t>a robust financial planning program that aligns financial decisions with institutional strategy and long</w:t>
      </w:r>
      <w:r w:rsidR="00D04B62">
        <w:rPr>
          <w:sz w:val="22"/>
          <w:szCs w:val="22"/>
        </w:rPr>
        <w:t>-</w:t>
      </w:r>
      <w:r w:rsidRPr="001D23AE">
        <w:rPr>
          <w:sz w:val="22"/>
          <w:szCs w:val="22"/>
        </w:rPr>
        <w:t>term sustainability. The 10</w:t>
      </w:r>
      <w:r w:rsidR="00D04B62">
        <w:rPr>
          <w:sz w:val="22"/>
          <w:szCs w:val="22"/>
        </w:rPr>
        <w:t>-</w:t>
      </w:r>
      <w:r w:rsidRPr="001D23AE">
        <w:rPr>
          <w:sz w:val="22"/>
          <w:szCs w:val="22"/>
        </w:rPr>
        <w:t>Year Business Forecast, updated annually, models long</w:t>
      </w:r>
      <w:r w:rsidR="00D04B62">
        <w:rPr>
          <w:sz w:val="22"/>
          <w:szCs w:val="22"/>
        </w:rPr>
        <w:t>-</w:t>
      </w:r>
      <w:r w:rsidRPr="001D23AE">
        <w:rPr>
          <w:sz w:val="22"/>
          <w:szCs w:val="22"/>
        </w:rPr>
        <w:t>term enrollment, revenue, expenses, capital needs, and risk factors. This forecast guides financial decision</w:t>
      </w:r>
      <w:r w:rsidR="00D04B62">
        <w:rPr>
          <w:sz w:val="22"/>
          <w:szCs w:val="22"/>
        </w:rPr>
        <w:t>-</w:t>
      </w:r>
      <w:r w:rsidRPr="001D23AE">
        <w:rPr>
          <w:sz w:val="22"/>
          <w:szCs w:val="22"/>
        </w:rPr>
        <w:t>making</w:t>
      </w:r>
      <w:r w:rsidRPr="0014033E">
        <w:rPr>
          <w:sz w:val="22"/>
          <w:szCs w:val="22"/>
        </w:rPr>
        <w:t xml:space="preserve"> and integrates assumptions from OSU’s strategic plan, </w:t>
      </w:r>
      <w:r w:rsidRPr="0014033E">
        <w:rPr>
          <w:i/>
          <w:iCs/>
          <w:sz w:val="22"/>
          <w:szCs w:val="22"/>
        </w:rPr>
        <w:t>Prosperity Widely Shared</w:t>
      </w:r>
      <w:r w:rsidRPr="0014033E">
        <w:rPr>
          <w:sz w:val="22"/>
          <w:szCs w:val="22"/>
        </w:rPr>
        <w:t>.</w:t>
      </w:r>
    </w:p>
    <w:p w14:paraId="1238D243" w14:textId="77777777" w:rsidR="00D94817" w:rsidRPr="0014033E" w:rsidRDefault="00D94817" w:rsidP="00D94817">
      <w:pPr>
        <w:spacing w:after="0" w:line="240" w:lineRule="auto"/>
        <w:rPr>
          <w:sz w:val="22"/>
          <w:szCs w:val="22"/>
        </w:rPr>
      </w:pPr>
    </w:p>
    <w:p w14:paraId="28E71DEC" w14:textId="7C048B21" w:rsidR="00D94817" w:rsidRPr="0014033E" w:rsidRDefault="00D94817" w:rsidP="00D94817">
      <w:pPr>
        <w:spacing w:after="0" w:line="240" w:lineRule="auto"/>
        <w:rPr>
          <w:sz w:val="22"/>
          <w:szCs w:val="22"/>
        </w:rPr>
      </w:pPr>
      <w:r w:rsidRPr="0014033E">
        <w:rPr>
          <w:sz w:val="22"/>
          <w:szCs w:val="22"/>
        </w:rPr>
        <w:t xml:space="preserve">The </w:t>
      </w:r>
      <w:r w:rsidRPr="0014033E">
        <w:rPr>
          <w:b/>
          <w:bCs/>
          <w:sz w:val="22"/>
          <w:szCs w:val="22"/>
        </w:rPr>
        <w:t>10</w:t>
      </w:r>
      <w:r w:rsidR="00D04B62">
        <w:rPr>
          <w:b/>
          <w:bCs/>
          <w:sz w:val="22"/>
          <w:szCs w:val="22"/>
        </w:rPr>
        <w:t>-</w:t>
      </w:r>
      <w:r w:rsidRPr="0014033E">
        <w:rPr>
          <w:b/>
          <w:bCs/>
          <w:sz w:val="22"/>
          <w:szCs w:val="22"/>
        </w:rPr>
        <w:t>Year Capital Forecast</w:t>
      </w:r>
      <w:r w:rsidRPr="0014033E">
        <w:rPr>
          <w:sz w:val="22"/>
          <w:szCs w:val="22"/>
        </w:rPr>
        <w:t>, informed by the Infrastructure Working Group, prioritizes construction, renewal, and maintenance projects in alignment with institutional mission and accessibility and sustainability goals.</w:t>
      </w:r>
    </w:p>
    <w:p w14:paraId="4573A872" w14:textId="77777777" w:rsidR="00D94817" w:rsidRDefault="00D94817" w:rsidP="00D94817">
      <w:pPr>
        <w:spacing w:after="0" w:line="240" w:lineRule="auto"/>
        <w:rPr>
          <w:sz w:val="22"/>
          <w:szCs w:val="22"/>
        </w:rPr>
      </w:pPr>
    </w:p>
    <w:p w14:paraId="011202B9" w14:textId="77777777" w:rsidR="00D94817" w:rsidRPr="0014033E" w:rsidRDefault="00D94817" w:rsidP="00D94817">
      <w:pPr>
        <w:spacing w:after="0" w:line="240" w:lineRule="auto"/>
        <w:rPr>
          <w:sz w:val="22"/>
          <w:szCs w:val="22"/>
        </w:rPr>
      </w:pPr>
      <w:r w:rsidRPr="0014033E">
        <w:rPr>
          <w:sz w:val="22"/>
          <w:szCs w:val="22"/>
        </w:rPr>
        <w:t>Stakeholder engagement is central to OSU’s planning culture. Meaningful participation is facilitated through:</w:t>
      </w:r>
    </w:p>
    <w:p w14:paraId="2AFF1680" w14:textId="77777777" w:rsidR="00D94817" w:rsidRPr="0014033E" w:rsidRDefault="00D94817" w:rsidP="00D94817">
      <w:pPr>
        <w:numPr>
          <w:ilvl w:val="0"/>
          <w:numId w:val="21"/>
        </w:numPr>
        <w:spacing w:after="0" w:line="240" w:lineRule="auto"/>
        <w:rPr>
          <w:sz w:val="22"/>
          <w:szCs w:val="22"/>
        </w:rPr>
      </w:pPr>
      <w:r w:rsidRPr="0014033E">
        <w:rPr>
          <w:b/>
          <w:bCs/>
          <w:sz w:val="22"/>
          <w:szCs w:val="22"/>
        </w:rPr>
        <w:t>University Budget Committee</w:t>
      </w:r>
      <w:r w:rsidRPr="0014033E">
        <w:rPr>
          <w:sz w:val="22"/>
          <w:szCs w:val="22"/>
        </w:rPr>
        <w:t xml:space="preserve"> – includes students, faculty, and administrators reviewing tuition, fee proposals, and budget trends.</w:t>
      </w:r>
    </w:p>
    <w:p w14:paraId="170EF52F" w14:textId="77777777" w:rsidR="00D94817" w:rsidRPr="0014033E" w:rsidRDefault="00D94817" w:rsidP="00D94817">
      <w:pPr>
        <w:numPr>
          <w:ilvl w:val="0"/>
          <w:numId w:val="21"/>
        </w:numPr>
        <w:spacing w:after="0" w:line="240" w:lineRule="auto"/>
        <w:rPr>
          <w:sz w:val="22"/>
          <w:szCs w:val="22"/>
        </w:rPr>
      </w:pPr>
      <w:r w:rsidRPr="0014033E">
        <w:rPr>
          <w:b/>
          <w:bCs/>
          <w:sz w:val="22"/>
          <w:szCs w:val="22"/>
        </w:rPr>
        <w:t>University Budget Conversations</w:t>
      </w:r>
      <w:r w:rsidRPr="0014033E">
        <w:rPr>
          <w:sz w:val="22"/>
          <w:szCs w:val="22"/>
        </w:rPr>
        <w:t xml:space="preserve"> – monthly open forums for employees and students.</w:t>
      </w:r>
    </w:p>
    <w:p w14:paraId="33E0D265" w14:textId="77777777" w:rsidR="00D94817" w:rsidRPr="0014033E" w:rsidRDefault="00D94817" w:rsidP="00D94817">
      <w:pPr>
        <w:numPr>
          <w:ilvl w:val="0"/>
          <w:numId w:val="21"/>
        </w:numPr>
        <w:spacing w:after="0" w:line="240" w:lineRule="auto"/>
        <w:rPr>
          <w:sz w:val="22"/>
          <w:szCs w:val="22"/>
        </w:rPr>
      </w:pPr>
      <w:r w:rsidRPr="0014033E">
        <w:rPr>
          <w:b/>
          <w:bCs/>
          <w:sz w:val="22"/>
          <w:szCs w:val="22"/>
        </w:rPr>
        <w:t>Budget Partner Forums</w:t>
      </w:r>
      <w:r w:rsidRPr="0014033E">
        <w:rPr>
          <w:sz w:val="22"/>
          <w:szCs w:val="22"/>
        </w:rPr>
        <w:t xml:space="preserve"> – monthly meetings with budget professionals across units.</w:t>
      </w:r>
    </w:p>
    <w:p w14:paraId="52F4455E" w14:textId="77777777" w:rsidR="00D94817" w:rsidRPr="0014033E" w:rsidRDefault="00D94817" w:rsidP="00D94817">
      <w:pPr>
        <w:numPr>
          <w:ilvl w:val="0"/>
          <w:numId w:val="21"/>
        </w:numPr>
        <w:spacing w:after="0" w:line="240" w:lineRule="auto"/>
        <w:rPr>
          <w:sz w:val="22"/>
          <w:szCs w:val="22"/>
        </w:rPr>
      </w:pPr>
      <w:r w:rsidRPr="0014033E">
        <w:rPr>
          <w:b/>
          <w:bCs/>
          <w:sz w:val="22"/>
          <w:szCs w:val="22"/>
        </w:rPr>
        <w:t>Capital Project Community Forums</w:t>
      </w:r>
      <w:r w:rsidRPr="0014033E">
        <w:rPr>
          <w:sz w:val="22"/>
          <w:szCs w:val="22"/>
        </w:rPr>
        <w:t xml:space="preserve"> – town halls for campuswide input on major capital initiatives.</w:t>
      </w:r>
      <w:r w:rsidRPr="0014033E">
        <w:rPr>
          <w:sz w:val="22"/>
          <w:szCs w:val="22"/>
        </w:rPr>
        <w:br/>
        <w:t xml:space="preserve">These structures ensure financial planning is transparent, inclusive, and aligned with academic priorities and community needs. </w:t>
      </w:r>
    </w:p>
    <w:p w14:paraId="00161316" w14:textId="77777777" w:rsidR="00D94817" w:rsidRPr="0014033E" w:rsidRDefault="00D94817" w:rsidP="00D94817">
      <w:pPr>
        <w:spacing w:after="0" w:line="240" w:lineRule="auto"/>
        <w:rPr>
          <w:sz w:val="22"/>
          <w:szCs w:val="22"/>
        </w:rPr>
      </w:pPr>
    </w:p>
    <w:p w14:paraId="69E6EC63" w14:textId="77777777" w:rsidR="00D94817" w:rsidRPr="0014033E" w:rsidRDefault="00D94817" w:rsidP="00D94817">
      <w:pPr>
        <w:spacing w:after="0" w:line="240" w:lineRule="auto"/>
        <w:rPr>
          <w:b/>
          <w:bCs/>
          <w:sz w:val="22"/>
          <w:szCs w:val="22"/>
        </w:rPr>
      </w:pPr>
      <w:r w:rsidRPr="0014033E">
        <w:rPr>
          <w:b/>
          <w:bCs/>
          <w:sz w:val="22"/>
          <w:szCs w:val="22"/>
        </w:rPr>
        <w:t>2.E.3 – Transparent Management of Financial Resources</w:t>
      </w:r>
    </w:p>
    <w:p w14:paraId="5B07710D" w14:textId="77777777" w:rsidR="00D94817" w:rsidRPr="0014033E" w:rsidRDefault="00D94817" w:rsidP="00D94817">
      <w:pPr>
        <w:spacing w:after="0" w:line="240" w:lineRule="auto"/>
        <w:rPr>
          <w:sz w:val="22"/>
          <w:szCs w:val="22"/>
        </w:rPr>
      </w:pPr>
      <w:r w:rsidRPr="0014033E">
        <w:rPr>
          <w:sz w:val="22"/>
          <w:szCs w:val="22"/>
        </w:rPr>
        <w:t xml:space="preserve">OSU manages financial resources transparently and in full compliance with state and federal requirements. The Board of Trustees has adopted </w:t>
      </w:r>
      <w:r w:rsidRPr="001D23AE">
        <w:rPr>
          <w:sz w:val="22"/>
          <w:szCs w:val="22"/>
        </w:rPr>
        <w:t>comprehensive financial policies governing</w:t>
      </w:r>
      <w:r w:rsidRPr="0014033E">
        <w:rPr>
          <w:sz w:val="22"/>
          <w:szCs w:val="22"/>
        </w:rPr>
        <w:t xml:space="preserve"> debt, investments, liquidity, capital project approval, internal bank operations, and business and finance procedures. These policies are reviewed regularly through public board meetings.</w:t>
      </w:r>
    </w:p>
    <w:p w14:paraId="4788D417" w14:textId="77777777" w:rsidR="00D94817" w:rsidRDefault="00D94817" w:rsidP="00D94817">
      <w:pPr>
        <w:spacing w:after="0" w:line="240" w:lineRule="auto"/>
        <w:rPr>
          <w:sz w:val="22"/>
          <w:szCs w:val="22"/>
        </w:rPr>
      </w:pPr>
    </w:p>
    <w:p w14:paraId="673D646C" w14:textId="07C9AC97" w:rsidR="00D94817" w:rsidRPr="0014033E" w:rsidRDefault="00D94817" w:rsidP="00D94817">
      <w:pPr>
        <w:spacing w:after="0" w:line="240" w:lineRule="auto"/>
        <w:rPr>
          <w:sz w:val="22"/>
          <w:szCs w:val="22"/>
        </w:rPr>
      </w:pPr>
      <w:r w:rsidRPr="0014033E">
        <w:rPr>
          <w:sz w:val="22"/>
          <w:szCs w:val="22"/>
        </w:rPr>
        <w:t>The FAC oversees development and approval of annual and long</w:t>
      </w:r>
      <w:r w:rsidR="00D04B62">
        <w:rPr>
          <w:sz w:val="22"/>
          <w:szCs w:val="22"/>
        </w:rPr>
        <w:t>-</w:t>
      </w:r>
      <w:r w:rsidRPr="0014033E">
        <w:rPr>
          <w:sz w:val="22"/>
          <w:szCs w:val="22"/>
        </w:rPr>
        <w:t>range budgets, debt issuance, investment performance</w:t>
      </w:r>
      <w:r w:rsidRPr="001D23AE">
        <w:rPr>
          <w:sz w:val="22"/>
          <w:szCs w:val="22"/>
        </w:rPr>
        <w:t>, financial reporting accuracy, and resource allocation decisions. OSU’s Internal Controls Policy, aligned</w:t>
      </w:r>
      <w:r w:rsidRPr="0014033E">
        <w:rPr>
          <w:sz w:val="22"/>
          <w:szCs w:val="22"/>
        </w:rPr>
        <w:t xml:space="preserve"> with the COSO framework, ensures accountability, monitoring, and documentation across all financial processes.</w:t>
      </w:r>
    </w:p>
    <w:p w14:paraId="39427CEB" w14:textId="77777777" w:rsidR="00D94817" w:rsidRDefault="00D94817" w:rsidP="00D94817">
      <w:pPr>
        <w:spacing w:after="0" w:line="240" w:lineRule="auto"/>
        <w:rPr>
          <w:sz w:val="22"/>
          <w:szCs w:val="22"/>
        </w:rPr>
      </w:pPr>
    </w:p>
    <w:p w14:paraId="46BF1C9C" w14:textId="0CC926E3" w:rsidR="00D94817" w:rsidRPr="0014033E" w:rsidRDefault="00D94817" w:rsidP="00D94817">
      <w:pPr>
        <w:spacing w:after="0" w:line="240" w:lineRule="auto"/>
        <w:rPr>
          <w:sz w:val="22"/>
          <w:szCs w:val="22"/>
        </w:rPr>
      </w:pPr>
      <w:r w:rsidRPr="0014033E">
        <w:rPr>
          <w:sz w:val="22"/>
          <w:szCs w:val="22"/>
        </w:rPr>
        <w:t>Compliance is further supported by OARC, which coordinates dozens of subject</w:t>
      </w:r>
      <w:r w:rsidR="00D04B62">
        <w:rPr>
          <w:sz w:val="22"/>
          <w:szCs w:val="22"/>
        </w:rPr>
        <w:t>-</w:t>
      </w:r>
      <w:r w:rsidRPr="0014033E">
        <w:rPr>
          <w:sz w:val="22"/>
          <w:szCs w:val="22"/>
        </w:rPr>
        <w:t xml:space="preserve">matter experts across the university to </w:t>
      </w:r>
      <w:r w:rsidRPr="001D23AE">
        <w:rPr>
          <w:sz w:val="22"/>
          <w:szCs w:val="22"/>
        </w:rPr>
        <w:t xml:space="preserve">identify, assess, and mitigate financial and operational risks. A Fraud, Waste, and Abuse Policy </w:t>
      </w:r>
      <w:proofErr w:type="gramStart"/>
      <w:r w:rsidRPr="001D23AE">
        <w:rPr>
          <w:sz w:val="22"/>
          <w:szCs w:val="22"/>
        </w:rPr>
        <w:t>provides</w:t>
      </w:r>
      <w:proofErr w:type="gramEnd"/>
      <w:r w:rsidRPr="001D23AE">
        <w:rPr>
          <w:sz w:val="22"/>
          <w:szCs w:val="22"/>
        </w:rPr>
        <w:t xml:space="preserve"> clear guidance for reporting and addressing concerns</w:t>
      </w:r>
      <w:r>
        <w:rPr>
          <w:sz w:val="22"/>
          <w:szCs w:val="22"/>
        </w:rPr>
        <w:t>.</w:t>
      </w:r>
    </w:p>
    <w:p w14:paraId="2CB97353" w14:textId="77777777" w:rsidR="00D94817" w:rsidRPr="0014033E" w:rsidRDefault="00000000" w:rsidP="00D94817">
      <w:pPr>
        <w:spacing w:after="0" w:line="240" w:lineRule="auto"/>
        <w:rPr>
          <w:sz w:val="22"/>
          <w:szCs w:val="22"/>
        </w:rPr>
      </w:pPr>
      <w:r>
        <w:rPr>
          <w:sz w:val="22"/>
          <w:szCs w:val="22"/>
        </w:rPr>
        <w:pict w14:anchorId="399A8A2F">
          <v:rect id="_x0000_i1033" style="width:0;height:1.5pt" o:hralign="center" o:hrstd="t" o:hr="t" fillcolor="#a0a0a0" stroked="f"/>
        </w:pict>
      </w:r>
    </w:p>
    <w:p w14:paraId="618A0B25" w14:textId="45861C4E" w:rsidR="00D94817" w:rsidRDefault="00D94817" w:rsidP="00D94817">
      <w:pPr>
        <w:spacing w:after="0" w:line="240" w:lineRule="auto"/>
        <w:rPr>
          <w:sz w:val="22"/>
          <w:szCs w:val="22"/>
        </w:rPr>
      </w:pPr>
      <w:r w:rsidRPr="0014033E">
        <w:rPr>
          <w:b/>
          <w:bCs/>
          <w:sz w:val="22"/>
          <w:szCs w:val="22"/>
        </w:rPr>
        <w:t>Overall</w:t>
      </w:r>
      <w:r>
        <w:rPr>
          <w:b/>
          <w:bCs/>
          <w:sz w:val="22"/>
          <w:szCs w:val="22"/>
        </w:rPr>
        <w:t xml:space="preserve">. </w:t>
      </w:r>
      <w:r w:rsidRPr="0014033E">
        <w:rPr>
          <w:b/>
          <w:bCs/>
          <w:sz w:val="22"/>
          <w:szCs w:val="22"/>
        </w:rPr>
        <w:t>OSU’s financial resource management is marked by rigorous oversight, long</w:t>
      </w:r>
      <w:r w:rsidR="00D04B62">
        <w:rPr>
          <w:b/>
          <w:bCs/>
          <w:sz w:val="22"/>
          <w:szCs w:val="22"/>
        </w:rPr>
        <w:t>-</w:t>
      </w:r>
      <w:r w:rsidRPr="0014033E">
        <w:rPr>
          <w:b/>
          <w:bCs/>
          <w:sz w:val="22"/>
          <w:szCs w:val="22"/>
        </w:rPr>
        <w:t>term planning, strong audit performance, transparent policies, and broad participation in decision</w:t>
      </w:r>
      <w:r w:rsidR="00D04B62">
        <w:rPr>
          <w:b/>
          <w:bCs/>
          <w:sz w:val="22"/>
          <w:szCs w:val="22"/>
        </w:rPr>
        <w:t>-</w:t>
      </w:r>
      <w:r w:rsidRPr="0014033E">
        <w:rPr>
          <w:b/>
          <w:bCs/>
          <w:sz w:val="22"/>
          <w:szCs w:val="22"/>
        </w:rPr>
        <w:t>making. These systems demonstrate that the university is financially stable, strategically oriented, and committed to responsible stewardship and mission</w:t>
      </w:r>
      <w:r w:rsidR="00D04B62">
        <w:rPr>
          <w:b/>
          <w:bCs/>
          <w:sz w:val="22"/>
          <w:szCs w:val="22"/>
        </w:rPr>
        <w:t>-</w:t>
      </w:r>
      <w:r w:rsidRPr="0014033E">
        <w:rPr>
          <w:b/>
          <w:bCs/>
          <w:sz w:val="22"/>
          <w:szCs w:val="22"/>
        </w:rPr>
        <w:t>aligned financial sustainability.</w:t>
      </w:r>
      <w:r w:rsidRPr="0014033E">
        <w:rPr>
          <w:sz w:val="22"/>
          <w:szCs w:val="22"/>
        </w:rPr>
        <w:t xml:space="preserve"> </w:t>
      </w:r>
    </w:p>
    <w:p w14:paraId="07DA7C09" w14:textId="77777777" w:rsidR="00D94817" w:rsidRDefault="00D94817" w:rsidP="00D94817">
      <w:pPr>
        <w:spacing w:after="0" w:line="240" w:lineRule="auto"/>
        <w:rPr>
          <w:sz w:val="22"/>
          <w:szCs w:val="22"/>
        </w:rPr>
      </w:pPr>
    </w:p>
    <w:p w14:paraId="63D526D4" w14:textId="77777777" w:rsidR="00D94817" w:rsidRPr="0014033E" w:rsidRDefault="00D94817" w:rsidP="00D94817">
      <w:pPr>
        <w:spacing w:after="0" w:line="240" w:lineRule="auto"/>
        <w:rPr>
          <w:b/>
          <w:bCs/>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033F90C0" w14:textId="77777777" w:rsidR="00D94817" w:rsidRPr="0014033E" w:rsidRDefault="00D94817" w:rsidP="00D94817">
      <w:pPr>
        <w:spacing w:after="0" w:line="240" w:lineRule="auto"/>
        <w:rPr>
          <w:sz w:val="22"/>
          <w:szCs w:val="22"/>
        </w:rPr>
      </w:pPr>
    </w:p>
    <w:p w14:paraId="38A0C149" w14:textId="77777777" w:rsidR="00D94817" w:rsidRDefault="00D94817" w:rsidP="00D94817">
      <w:pPr>
        <w:rPr>
          <w:sz w:val="22"/>
          <w:szCs w:val="22"/>
        </w:rPr>
      </w:pPr>
      <w:r>
        <w:rPr>
          <w:sz w:val="22"/>
          <w:szCs w:val="22"/>
        </w:rPr>
        <w:br w:type="page"/>
      </w:r>
    </w:p>
    <w:p w14:paraId="0A23D575" w14:textId="7FDDBC67" w:rsidR="00D94817" w:rsidRPr="00DD5E2E" w:rsidRDefault="00DD5E2E" w:rsidP="002E7A7B">
      <w:pPr>
        <w:pStyle w:val="Heading1"/>
      </w:pPr>
      <w:bookmarkStart w:id="37" w:name="_Toc223597968"/>
      <w:r w:rsidRPr="00DD5E2E">
        <w:t>17. HUMAN RESOURCES (STANDARDS 2.F.1-2.F.4)</w:t>
      </w:r>
      <w:bookmarkEnd w:id="37"/>
    </w:p>
    <w:p w14:paraId="1BC09C02" w14:textId="23391FE7" w:rsidR="00D94817" w:rsidRPr="003414F0" w:rsidRDefault="00D94817" w:rsidP="00D94817">
      <w:pPr>
        <w:spacing w:after="0" w:line="240" w:lineRule="auto"/>
        <w:rPr>
          <w:sz w:val="22"/>
          <w:szCs w:val="22"/>
        </w:rPr>
      </w:pPr>
      <w:r w:rsidRPr="003414F0">
        <w:rPr>
          <w:sz w:val="22"/>
          <w:szCs w:val="22"/>
        </w:rPr>
        <w:t>Oregon State demonstrates a comprehensive, well</w:t>
      </w:r>
      <w:r w:rsidR="00D04B62">
        <w:rPr>
          <w:sz w:val="22"/>
          <w:szCs w:val="22"/>
        </w:rPr>
        <w:t>-</w:t>
      </w:r>
      <w:r w:rsidRPr="003414F0">
        <w:rPr>
          <w:sz w:val="22"/>
          <w:szCs w:val="22"/>
        </w:rPr>
        <w:t xml:space="preserve">structured Human Resources system that ensures employees are informed, supported, evaluated equitably, and positioned to advance the university’s mission. OSU maintains clear employment policies, provides robust professional development opportunities, ensures adequate staffing, and implements fair and consistent evaluation processes across all employee groups. </w:t>
      </w:r>
    </w:p>
    <w:p w14:paraId="472DBC89" w14:textId="77777777" w:rsidR="00D94817" w:rsidRPr="003414F0" w:rsidRDefault="00D94817" w:rsidP="00D94817">
      <w:pPr>
        <w:spacing w:after="0" w:line="240" w:lineRule="auto"/>
        <w:rPr>
          <w:sz w:val="22"/>
          <w:szCs w:val="22"/>
        </w:rPr>
      </w:pPr>
    </w:p>
    <w:p w14:paraId="40A6BC5F" w14:textId="77777777" w:rsidR="00D94817" w:rsidRPr="003414F0" w:rsidRDefault="00D94817" w:rsidP="00D94817">
      <w:pPr>
        <w:spacing w:after="0" w:line="240" w:lineRule="auto"/>
        <w:rPr>
          <w:b/>
          <w:bCs/>
          <w:sz w:val="22"/>
          <w:szCs w:val="22"/>
        </w:rPr>
      </w:pPr>
      <w:r w:rsidRPr="003414F0">
        <w:rPr>
          <w:b/>
          <w:bCs/>
          <w:sz w:val="22"/>
          <w:szCs w:val="22"/>
        </w:rPr>
        <w:t>2.F.1 – Conditions of Employment, Rights, Responsibilities, and Evaluation Criteria</w:t>
      </w:r>
    </w:p>
    <w:p w14:paraId="579551DE" w14:textId="77777777" w:rsidR="00D94817" w:rsidRPr="003414F0" w:rsidRDefault="00D94817" w:rsidP="00D94817">
      <w:pPr>
        <w:spacing w:after="0" w:line="240" w:lineRule="auto"/>
        <w:rPr>
          <w:sz w:val="22"/>
          <w:szCs w:val="22"/>
        </w:rPr>
      </w:pPr>
      <w:r w:rsidRPr="003414F0">
        <w:rPr>
          <w:sz w:val="22"/>
          <w:szCs w:val="22"/>
        </w:rPr>
        <w:t>OSU ensures all faculty, staff, and administrators receive clear and accessible information regarding their employment conditions, work assignments, rights, responsibilities, and evaluation procedures. Policie</w:t>
      </w:r>
      <w:r>
        <w:rPr>
          <w:sz w:val="22"/>
          <w:szCs w:val="22"/>
        </w:rPr>
        <w:t xml:space="preserve">s </w:t>
      </w:r>
      <w:r w:rsidRPr="003414F0">
        <w:rPr>
          <w:sz w:val="22"/>
          <w:szCs w:val="22"/>
        </w:rPr>
        <w:t xml:space="preserve">including the </w:t>
      </w:r>
      <w:r w:rsidRPr="001D23AE">
        <w:rPr>
          <w:sz w:val="22"/>
          <w:szCs w:val="22"/>
        </w:rPr>
        <w:t>Conditions of Service Policy,</w:t>
      </w:r>
      <w:r w:rsidRPr="003414F0">
        <w:rPr>
          <w:sz w:val="22"/>
          <w:szCs w:val="22"/>
        </w:rPr>
        <w:t xml:space="preserve"> collective bargaining agreements, appointment guidelines, and employee handbooks</w:t>
      </w:r>
      <w:r>
        <w:rPr>
          <w:sz w:val="22"/>
          <w:szCs w:val="22"/>
        </w:rPr>
        <w:t xml:space="preserve"> </w:t>
      </w:r>
      <w:r w:rsidRPr="003414F0">
        <w:rPr>
          <w:sz w:val="22"/>
          <w:szCs w:val="22"/>
        </w:rPr>
        <w:t>are publicly posted on University Human Resources websites.</w:t>
      </w:r>
    </w:p>
    <w:p w14:paraId="167284D2" w14:textId="77777777" w:rsidR="00D94817" w:rsidRDefault="00D94817" w:rsidP="00D94817">
      <w:pPr>
        <w:spacing w:after="0" w:line="240" w:lineRule="auto"/>
        <w:rPr>
          <w:sz w:val="22"/>
          <w:szCs w:val="22"/>
        </w:rPr>
      </w:pPr>
    </w:p>
    <w:p w14:paraId="425E3798" w14:textId="2FAA853D" w:rsidR="00D94817" w:rsidRPr="003414F0" w:rsidRDefault="00D94817" w:rsidP="00D94817">
      <w:pPr>
        <w:spacing w:after="0" w:line="240" w:lineRule="auto"/>
        <w:rPr>
          <w:sz w:val="22"/>
          <w:szCs w:val="22"/>
        </w:rPr>
      </w:pPr>
      <w:r w:rsidRPr="003414F0">
        <w:rPr>
          <w:sz w:val="22"/>
          <w:szCs w:val="22"/>
        </w:rPr>
        <w:t xml:space="preserve">The university has strengthened </w:t>
      </w:r>
      <w:r w:rsidRPr="001D23AE">
        <w:rPr>
          <w:sz w:val="22"/>
          <w:szCs w:val="22"/>
        </w:rPr>
        <w:t>onboarding processes,</w:t>
      </w:r>
      <w:r w:rsidRPr="003414F0">
        <w:rPr>
          <w:sz w:val="22"/>
          <w:szCs w:val="22"/>
        </w:rPr>
        <w:t xml:space="preserve"> combining universitywide resources with unit</w:t>
      </w:r>
      <w:r w:rsidR="00D04B62">
        <w:rPr>
          <w:sz w:val="22"/>
          <w:szCs w:val="22"/>
        </w:rPr>
        <w:t>-</w:t>
      </w:r>
      <w:r w:rsidRPr="003414F0">
        <w:rPr>
          <w:sz w:val="22"/>
          <w:szCs w:val="22"/>
        </w:rPr>
        <w:t xml:space="preserve">specific training and support. Resources for new employees, employees with diverse identities, and supervisors are provided through comprehensive HR websites. Employees can also access policies governing academic freedom, performance expectations, leave benefits, and disciplinary procedures. </w:t>
      </w:r>
    </w:p>
    <w:p w14:paraId="33878AC0" w14:textId="77777777" w:rsidR="00D94817" w:rsidRPr="003414F0" w:rsidRDefault="00D94817" w:rsidP="00D94817">
      <w:pPr>
        <w:spacing w:after="0" w:line="240" w:lineRule="auto"/>
        <w:rPr>
          <w:sz w:val="22"/>
          <w:szCs w:val="22"/>
        </w:rPr>
      </w:pPr>
    </w:p>
    <w:p w14:paraId="71E2BAFE" w14:textId="77777777" w:rsidR="00D94817" w:rsidRPr="003414F0" w:rsidRDefault="00D94817" w:rsidP="00D94817">
      <w:pPr>
        <w:spacing w:after="0" w:line="240" w:lineRule="auto"/>
        <w:rPr>
          <w:b/>
          <w:bCs/>
          <w:sz w:val="22"/>
          <w:szCs w:val="22"/>
        </w:rPr>
      </w:pPr>
      <w:r w:rsidRPr="003414F0">
        <w:rPr>
          <w:b/>
          <w:bCs/>
          <w:sz w:val="22"/>
          <w:szCs w:val="22"/>
        </w:rPr>
        <w:t>2.F.2 – Professional Growth and Development</w:t>
      </w:r>
    </w:p>
    <w:p w14:paraId="222C9AE9" w14:textId="77777777" w:rsidR="00D94817" w:rsidRDefault="00D94817" w:rsidP="00D94817">
      <w:pPr>
        <w:spacing w:after="0" w:line="240" w:lineRule="auto"/>
        <w:rPr>
          <w:sz w:val="22"/>
          <w:szCs w:val="22"/>
        </w:rPr>
      </w:pPr>
      <w:r w:rsidRPr="003414F0">
        <w:rPr>
          <w:sz w:val="22"/>
          <w:szCs w:val="22"/>
        </w:rPr>
        <w:t>OSU provides extensive opportunities for employee professional development. Academic and professional units support external development such as conferences, research travel, and professional memberships. Internally, UHR offers a wide range of programs including</w:t>
      </w:r>
      <w:r>
        <w:rPr>
          <w:sz w:val="22"/>
          <w:szCs w:val="22"/>
        </w:rPr>
        <w:t xml:space="preserve"> </w:t>
      </w:r>
      <w:r w:rsidRPr="001D23AE">
        <w:rPr>
          <w:sz w:val="22"/>
          <w:szCs w:val="22"/>
        </w:rPr>
        <w:t>Learning &amp; Organizational Development</w:t>
      </w:r>
      <w:r>
        <w:rPr>
          <w:sz w:val="22"/>
          <w:szCs w:val="22"/>
        </w:rPr>
        <w:t xml:space="preserve">, </w:t>
      </w:r>
      <w:r w:rsidRPr="001D23AE">
        <w:rPr>
          <w:sz w:val="22"/>
          <w:szCs w:val="22"/>
        </w:rPr>
        <w:t>Critical Training Program (ethics, discrimination prevention, compliance)</w:t>
      </w:r>
      <w:r>
        <w:rPr>
          <w:sz w:val="22"/>
          <w:szCs w:val="22"/>
        </w:rPr>
        <w:t xml:space="preserve">, </w:t>
      </w:r>
      <w:r w:rsidRPr="001D23AE">
        <w:rPr>
          <w:sz w:val="22"/>
          <w:szCs w:val="22"/>
        </w:rPr>
        <w:t>Crucial Conversations communication training</w:t>
      </w:r>
      <w:r>
        <w:rPr>
          <w:sz w:val="22"/>
          <w:szCs w:val="22"/>
        </w:rPr>
        <w:t xml:space="preserve">, </w:t>
      </w:r>
      <w:r w:rsidRPr="001D23AE">
        <w:rPr>
          <w:sz w:val="22"/>
          <w:szCs w:val="22"/>
        </w:rPr>
        <w:t>Leading Change for Diversity, Equity, and Inclusion</w:t>
      </w:r>
      <w:r>
        <w:rPr>
          <w:sz w:val="22"/>
          <w:szCs w:val="22"/>
        </w:rPr>
        <w:t xml:space="preserve">, and </w:t>
      </w:r>
      <w:r w:rsidRPr="001D23AE">
        <w:rPr>
          <w:sz w:val="22"/>
          <w:szCs w:val="22"/>
        </w:rPr>
        <w:t>Core Curriculum for Managers and Supervisors</w:t>
      </w:r>
      <w:r>
        <w:rPr>
          <w:sz w:val="22"/>
          <w:szCs w:val="22"/>
        </w:rPr>
        <w:t xml:space="preserve">. </w:t>
      </w:r>
    </w:p>
    <w:p w14:paraId="243FA135" w14:textId="77777777" w:rsidR="00D94817" w:rsidRDefault="00D94817" w:rsidP="00D94817">
      <w:pPr>
        <w:spacing w:after="0" w:line="240" w:lineRule="auto"/>
        <w:rPr>
          <w:sz w:val="22"/>
          <w:szCs w:val="22"/>
        </w:rPr>
      </w:pPr>
    </w:p>
    <w:p w14:paraId="38182973" w14:textId="77777777" w:rsidR="00D94817" w:rsidRPr="003414F0" w:rsidRDefault="00D94817" w:rsidP="00D94817">
      <w:pPr>
        <w:spacing w:after="0" w:line="240" w:lineRule="auto"/>
        <w:rPr>
          <w:sz w:val="22"/>
          <w:szCs w:val="22"/>
        </w:rPr>
      </w:pPr>
      <w:r w:rsidRPr="001D23AE">
        <w:rPr>
          <w:sz w:val="22"/>
          <w:szCs w:val="22"/>
        </w:rPr>
        <w:t>Additionally, the Staff Fee Privileges Program</w:t>
      </w:r>
      <w:r w:rsidRPr="003414F0">
        <w:rPr>
          <w:sz w:val="22"/>
          <w:szCs w:val="22"/>
        </w:rPr>
        <w:t xml:space="preserve"> enables employees and dependents to receive reduced tuition at any Oregon public university, reinforcing OSU’s commitment to lifelong learning. </w:t>
      </w:r>
    </w:p>
    <w:p w14:paraId="11FAE74A" w14:textId="77777777" w:rsidR="00D94817" w:rsidRPr="003414F0" w:rsidRDefault="00D94817" w:rsidP="00D94817">
      <w:pPr>
        <w:spacing w:after="0" w:line="240" w:lineRule="auto"/>
        <w:rPr>
          <w:sz w:val="22"/>
          <w:szCs w:val="22"/>
        </w:rPr>
      </w:pPr>
    </w:p>
    <w:p w14:paraId="6187B26F" w14:textId="77777777" w:rsidR="00D94817" w:rsidRPr="003414F0" w:rsidRDefault="00D94817" w:rsidP="00D94817">
      <w:pPr>
        <w:spacing w:after="0" w:line="240" w:lineRule="auto"/>
        <w:rPr>
          <w:b/>
          <w:bCs/>
          <w:sz w:val="22"/>
          <w:szCs w:val="22"/>
        </w:rPr>
      </w:pPr>
      <w:r w:rsidRPr="003414F0">
        <w:rPr>
          <w:b/>
          <w:bCs/>
          <w:sz w:val="22"/>
          <w:szCs w:val="22"/>
        </w:rPr>
        <w:t>2.F.3 – Sufficiency, Qualifications, and Organizational Structures</w:t>
      </w:r>
    </w:p>
    <w:p w14:paraId="2DD54124" w14:textId="6184EBDF" w:rsidR="00D94817" w:rsidRPr="003414F0" w:rsidRDefault="00D94817" w:rsidP="00D94817">
      <w:pPr>
        <w:spacing w:after="0" w:line="240" w:lineRule="auto"/>
        <w:rPr>
          <w:sz w:val="22"/>
          <w:szCs w:val="22"/>
        </w:rPr>
      </w:pPr>
      <w:r w:rsidRPr="003414F0">
        <w:rPr>
          <w:sz w:val="22"/>
          <w:szCs w:val="22"/>
        </w:rPr>
        <w:t xml:space="preserve">OSU employs a workforce of nearly </w:t>
      </w:r>
      <w:r w:rsidRPr="001D23AE">
        <w:rPr>
          <w:sz w:val="22"/>
          <w:szCs w:val="22"/>
        </w:rPr>
        <w:t>17,000 employees,</w:t>
      </w:r>
      <w:r w:rsidRPr="003414F0">
        <w:rPr>
          <w:sz w:val="22"/>
          <w:szCs w:val="22"/>
        </w:rPr>
        <w:t xml:space="preserve"> including academic faculty, professional faculty, classified staff, graduate assistants, public safety professionals, and student workers. Academic faculty constitute the largest category, supporting an 18:1 student</w:t>
      </w:r>
      <w:r w:rsidR="00D04B62">
        <w:rPr>
          <w:sz w:val="22"/>
          <w:szCs w:val="22"/>
        </w:rPr>
        <w:t>-</w:t>
      </w:r>
      <w:r w:rsidRPr="003414F0">
        <w:rPr>
          <w:sz w:val="22"/>
          <w:szCs w:val="22"/>
        </w:rPr>
        <w:t>to</w:t>
      </w:r>
      <w:r w:rsidR="00D04B62">
        <w:rPr>
          <w:sz w:val="22"/>
          <w:szCs w:val="22"/>
        </w:rPr>
        <w:t>-</w:t>
      </w:r>
      <w:r w:rsidRPr="003414F0">
        <w:rPr>
          <w:sz w:val="22"/>
          <w:szCs w:val="22"/>
        </w:rPr>
        <w:t>teacher ratio.</w:t>
      </w:r>
    </w:p>
    <w:p w14:paraId="6930BC5F" w14:textId="77777777" w:rsidR="00D94817" w:rsidRDefault="00D94817" w:rsidP="00D94817">
      <w:pPr>
        <w:spacing w:after="0" w:line="240" w:lineRule="auto"/>
        <w:rPr>
          <w:sz w:val="22"/>
          <w:szCs w:val="22"/>
        </w:rPr>
      </w:pPr>
      <w:r w:rsidRPr="003414F0">
        <w:rPr>
          <w:sz w:val="22"/>
          <w:szCs w:val="22"/>
        </w:rPr>
        <w:t>All employees are hired through processes that require clearly defi</w:t>
      </w:r>
      <w:r w:rsidRPr="001D23AE">
        <w:rPr>
          <w:sz w:val="22"/>
          <w:szCs w:val="22"/>
        </w:rPr>
        <w:t xml:space="preserve">ned position descriptions, </w:t>
      </w:r>
      <w:r w:rsidRPr="003414F0">
        <w:rPr>
          <w:sz w:val="22"/>
          <w:szCs w:val="22"/>
        </w:rPr>
        <w:t xml:space="preserve">qualifications, and responsibilities. OSU’s </w:t>
      </w:r>
      <w:r w:rsidRPr="001D23AE">
        <w:rPr>
          <w:sz w:val="22"/>
          <w:szCs w:val="22"/>
        </w:rPr>
        <w:t>Search Excellence Program promotes</w:t>
      </w:r>
      <w:r w:rsidRPr="003414F0">
        <w:rPr>
          <w:sz w:val="22"/>
          <w:szCs w:val="22"/>
        </w:rPr>
        <w:t xml:space="preserve"> equitable and inclusive hiring practices across all colleges and units.</w:t>
      </w:r>
    </w:p>
    <w:p w14:paraId="0DB76E7E" w14:textId="77777777" w:rsidR="00D94817" w:rsidRPr="003414F0" w:rsidRDefault="00D94817" w:rsidP="00D94817">
      <w:pPr>
        <w:spacing w:after="0" w:line="240" w:lineRule="auto"/>
        <w:rPr>
          <w:sz w:val="22"/>
          <w:szCs w:val="22"/>
        </w:rPr>
      </w:pPr>
    </w:p>
    <w:p w14:paraId="5116936A" w14:textId="77777777" w:rsidR="00D94817" w:rsidRPr="003414F0" w:rsidRDefault="00D94817" w:rsidP="00D94817">
      <w:pPr>
        <w:spacing w:after="0" w:line="240" w:lineRule="auto"/>
        <w:rPr>
          <w:sz w:val="22"/>
          <w:szCs w:val="22"/>
        </w:rPr>
      </w:pPr>
      <w:r w:rsidRPr="003414F0">
        <w:rPr>
          <w:sz w:val="22"/>
          <w:szCs w:val="22"/>
        </w:rPr>
        <w:t xml:space="preserve">Organizational </w:t>
      </w:r>
      <w:proofErr w:type="gramStart"/>
      <w:r w:rsidRPr="003414F0">
        <w:rPr>
          <w:sz w:val="22"/>
          <w:szCs w:val="22"/>
        </w:rPr>
        <w:t>structures—</w:t>
      </w:r>
      <w:proofErr w:type="gramEnd"/>
      <w:r w:rsidRPr="003414F0">
        <w:rPr>
          <w:sz w:val="22"/>
          <w:szCs w:val="22"/>
        </w:rPr>
        <w:t xml:space="preserve">including academic colleges, schools, departments, and central administrative divisions—are documented through published organizational charts and supported by regular academic unit assessments, ensuring sufficient expertise to sustain academic programs and institutional mission. </w:t>
      </w:r>
    </w:p>
    <w:p w14:paraId="6A2239D3" w14:textId="77777777" w:rsidR="00D94817" w:rsidRPr="003414F0" w:rsidRDefault="00D94817" w:rsidP="00D94817">
      <w:pPr>
        <w:spacing w:after="0" w:line="240" w:lineRule="auto"/>
        <w:rPr>
          <w:sz w:val="22"/>
          <w:szCs w:val="22"/>
        </w:rPr>
      </w:pPr>
    </w:p>
    <w:p w14:paraId="3E113835" w14:textId="77777777" w:rsidR="00D94817" w:rsidRPr="003414F0" w:rsidRDefault="00D94817" w:rsidP="00D94817">
      <w:pPr>
        <w:spacing w:after="0" w:line="240" w:lineRule="auto"/>
        <w:rPr>
          <w:b/>
          <w:bCs/>
          <w:sz w:val="22"/>
          <w:szCs w:val="22"/>
        </w:rPr>
      </w:pPr>
      <w:r w:rsidRPr="003414F0">
        <w:rPr>
          <w:b/>
          <w:bCs/>
          <w:sz w:val="22"/>
          <w:szCs w:val="22"/>
        </w:rPr>
        <w:t>2.F.4 – Regular and Systematic Evaluation</w:t>
      </w:r>
    </w:p>
    <w:p w14:paraId="35A619F4" w14:textId="77777777" w:rsidR="00D94817" w:rsidRPr="003414F0" w:rsidRDefault="00D94817" w:rsidP="00D94817">
      <w:pPr>
        <w:spacing w:after="0" w:line="240" w:lineRule="auto"/>
        <w:rPr>
          <w:sz w:val="22"/>
          <w:szCs w:val="22"/>
        </w:rPr>
      </w:pPr>
      <w:r w:rsidRPr="003414F0">
        <w:rPr>
          <w:sz w:val="22"/>
          <w:szCs w:val="22"/>
        </w:rPr>
        <w:t>OSU conducts regular, systematic performance evaluations for all employee groups using published, accessible, and clearly defined criteria.</w:t>
      </w:r>
    </w:p>
    <w:p w14:paraId="403E712B" w14:textId="662DAC09" w:rsidR="00D94817" w:rsidRPr="001D23AE" w:rsidRDefault="00D94817" w:rsidP="00D94817">
      <w:pPr>
        <w:pStyle w:val="ListParagraph"/>
        <w:numPr>
          <w:ilvl w:val="0"/>
          <w:numId w:val="41"/>
        </w:numPr>
        <w:spacing w:after="0" w:line="240" w:lineRule="auto"/>
        <w:rPr>
          <w:sz w:val="22"/>
          <w:szCs w:val="22"/>
        </w:rPr>
      </w:pPr>
      <w:r w:rsidRPr="001D23AE">
        <w:rPr>
          <w:sz w:val="22"/>
          <w:szCs w:val="22"/>
        </w:rPr>
        <w:t>Academic faculty undergo Periodic Review of Faculty, mid</w:t>
      </w:r>
      <w:r w:rsidR="00D04B62">
        <w:rPr>
          <w:sz w:val="22"/>
          <w:szCs w:val="22"/>
        </w:rPr>
        <w:t>-</w:t>
      </w:r>
      <w:r w:rsidRPr="001D23AE">
        <w:rPr>
          <w:sz w:val="22"/>
          <w:szCs w:val="22"/>
        </w:rPr>
        <w:t>term reviews for tenure</w:t>
      </w:r>
      <w:r w:rsidR="00D04B62">
        <w:rPr>
          <w:sz w:val="22"/>
          <w:szCs w:val="22"/>
        </w:rPr>
        <w:t>-</w:t>
      </w:r>
      <w:r w:rsidRPr="001D23AE">
        <w:rPr>
          <w:sz w:val="22"/>
          <w:szCs w:val="22"/>
        </w:rPr>
        <w:t>track faculty, promotion and tenure processes, and post</w:t>
      </w:r>
      <w:r w:rsidR="00D04B62">
        <w:rPr>
          <w:sz w:val="22"/>
          <w:szCs w:val="22"/>
        </w:rPr>
        <w:t>-</w:t>
      </w:r>
      <w:r w:rsidRPr="001D23AE">
        <w:rPr>
          <w:sz w:val="22"/>
          <w:szCs w:val="22"/>
        </w:rPr>
        <w:t>tenure review cycles.</w:t>
      </w:r>
    </w:p>
    <w:p w14:paraId="36885C0F" w14:textId="52920099" w:rsidR="00D94817" w:rsidRPr="001D23AE" w:rsidRDefault="00D94817" w:rsidP="00D94817">
      <w:pPr>
        <w:pStyle w:val="ListParagraph"/>
        <w:numPr>
          <w:ilvl w:val="0"/>
          <w:numId w:val="41"/>
        </w:numPr>
        <w:spacing w:after="0" w:line="240" w:lineRule="auto"/>
        <w:rPr>
          <w:sz w:val="22"/>
          <w:szCs w:val="22"/>
        </w:rPr>
      </w:pPr>
      <w:r w:rsidRPr="001D23AE">
        <w:rPr>
          <w:sz w:val="22"/>
          <w:szCs w:val="22"/>
        </w:rPr>
        <w:t>Professional faculty receive annual evaluations based on assigned responsibilities and unit expectations. Classified staff, graduate employees, public safety professionals, and student employees are evaluated using structured tools and unit</w:t>
      </w:r>
      <w:r w:rsidR="00D04B62">
        <w:rPr>
          <w:sz w:val="22"/>
          <w:szCs w:val="22"/>
        </w:rPr>
        <w:t>-</w:t>
      </w:r>
      <w:r w:rsidRPr="001D23AE">
        <w:rPr>
          <w:sz w:val="22"/>
          <w:szCs w:val="22"/>
        </w:rPr>
        <w:t>specific criteria.</w:t>
      </w:r>
    </w:p>
    <w:p w14:paraId="28407255" w14:textId="77777777" w:rsidR="00D94817" w:rsidRDefault="00D94817" w:rsidP="00D94817">
      <w:pPr>
        <w:spacing w:after="0" w:line="240" w:lineRule="auto"/>
        <w:rPr>
          <w:sz w:val="22"/>
          <w:szCs w:val="22"/>
        </w:rPr>
      </w:pPr>
    </w:p>
    <w:p w14:paraId="4B6EFA46" w14:textId="77777777" w:rsidR="00D94817" w:rsidRPr="00CB0CED" w:rsidRDefault="00D94817" w:rsidP="00D94817">
      <w:pPr>
        <w:spacing w:after="0" w:line="240" w:lineRule="auto"/>
        <w:rPr>
          <w:sz w:val="22"/>
          <w:szCs w:val="22"/>
        </w:rPr>
      </w:pPr>
      <w:r w:rsidRPr="00CB0CED">
        <w:rPr>
          <w:sz w:val="22"/>
          <w:szCs w:val="22"/>
        </w:rPr>
        <w:t xml:space="preserve">The Employee and Labor Relations unit </w:t>
      </w:r>
      <w:proofErr w:type="gramStart"/>
      <w:r w:rsidRPr="00CB0CED">
        <w:rPr>
          <w:sz w:val="22"/>
          <w:szCs w:val="22"/>
        </w:rPr>
        <w:t>provides</w:t>
      </w:r>
      <w:proofErr w:type="gramEnd"/>
      <w:r w:rsidRPr="00CB0CED">
        <w:rPr>
          <w:sz w:val="22"/>
          <w:szCs w:val="22"/>
        </w:rPr>
        <w:t xml:space="preserve"> consultation, performance management guidance, and oversight. Supervisors must work with ELR when formal performance management or disciplinary action is required. OSU emphasizes equitable evaluation practices and ongoing communication between supervisors and employees to support development and improvement. </w:t>
      </w:r>
    </w:p>
    <w:p w14:paraId="7B842FA2" w14:textId="77777777" w:rsidR="00D94817" w:rsidRPr="003414F0" w:rsidRDefault="00000000" w:rsidP="00D94817">
      <w:pPr>
        <w:spacing w:after="0" w:line="240" w:lineRule="auto"/>
        <w:rPr>
          <w:sz w:val="22"/>
          <w:szCs w:val="22"/>
        </w:rPr>
      </w:pPr>
      <w:r>
        <w:rPr>
          <w:sz w:val="22"/>
          <w:szCs w:val="22"/>
        </w:rPr>
        <w:pict w14:anchorId="78B3FFF1">
          <v:rect id="_x0000_i1034" style="width:0;height:1.5pt" o:hralign="center" o:hrstd="t" o:hr="t" fillcolor="#a0a0a0" stroked="f"/>
        </w:pict>
      </w:r>
    </w:p>
    <w:p w14:paraId="192462C0" w14:textId="6839757C" w:rsidR="00D94817" w:rsidRDefault="00D94817" w:rsidP="00D94817">
      <w:pPr>
        <w:spacing w:after="0" w:line="240" w:lineRule="auto"/>
        <w:rPr>
          <w:b/>
          <w:bCs/>
          <w:sz w:val="22"/>
          <w:szCs w:val="22"/>
        </w:rPr>
      </w:pPr>
      <w:r w:rsidRPr="003414F0">
        <w:rPr>
          <w:b/>
          <w:bCs/>
          <w:sz w:val="22"/>
          <w:szCs w:val="22"/>
        </w:rPr>
        <w:t>Overall</w:t>
      </w:r>
      <w:r>
        <w:rPr>
          <w:b/>
          <w:bCs/>
          <w:sz w:val="22"/>
          <w:szCs w:val="22"/>
        </w:rPr>
        <w:t xml:space="preserve">, </w:t>
      </w:r>
      <w:r w:rsidRPr="00E72637">
        <w:rPr>
          <w:b/>
          <w:bCs/>
          <w:sz w:val="22"/>
          <w:szCs w:val="22"/>
        </w:rPr>
        <w:t>a</w:t>
      </w:r>
      <w:r w:rsidRPr="003414F0">
        <w:rPr>
          <w:b/>
          <w:bCs/>
          <w:sz w:val="22"/>
          <w:szCs w:val="22"/>
        </w:rPr>
        <w:t>cross all HR standards, OSU demonstrates strong employment policies, robust professional development resources, equitable and consistent evaluation practices, and sufficient staffing to ensure mission fulfillment. These systems collectively support a high</w:t>
      </w:r>
      <w:r w:rsidR="00D04B62">
        <w:rPr>
          <w:b/>
          <w:bCs/>
          <w:sz w:val="22"/>
          <w:szCs w:val="22"/>
        </w:rPr>
        <w:t>-</w:t>
      </w:r>
      <w:r w:rsidRPr="003414F0">
        <w:rPr>
          <w:b/>
          <w:bCs/>
          <w:sz w:val="22"/>
          <w:szCs w:val="22"/>
        </w:rPr>
        <w:t>quality workforce and reinforce OSU’s commitments to transparency, accountability, and inclusive excellence.</w:t>
      </w:r>
    </w:p>
    <w:p w14:paraId="23ED0DD5" w14:textId="77777777" w:rsidR="00D94817" w:rsidRDefault="00D94817" w:rsidP="00D94817">
      <w:pPr>
        <w:spacing w:after="0" w:line="240" w:lineRule="auto"/>
        <w:rPr>
          <w:b/>
          <w:bCs/>
          <w:sz w:val="22"/>
          <w:szCs w:val="22"/>
        </w:rPr>
      </w:pPr>
    </w:p>
    <w:p w14:paraId="5838730D" w14:textId="77777777" w:rsidR="00D94817" w:rsidRPr="0014033E" w:rsidRDefault="00D94817" w:rsidP="00D94817">
      <w:pPr>
        <w:spacing w:after="0" w:line="240" w:lineRule="auto"/>
        <w:rPr>
          <w:b/>
          <w:bCs/>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08A2AF4A" w14:textId="77777777" w:rsidR="00D94817" w:rsidRPr="003414F0" w:rsidRDefault="00D94817" w:rsidP="00D94817">
      <w:pPr>
        <w:spacing w:after="0" w:line="240" w:lineRule="auto"/>
        <w:rPr>
          <w:sz w:val="22"/>
          <w:szCs w:val="22"/>
        </w:rPr>
      </w:pPr>
    </w:p>
    <w:p w14:paraId="642B5D22" w14:textId="77777777" w:rsidR="00D94817" w:rsidRDefault="00D94817" w:rsidP="00D94817">
      <w:pPr>
        <w:rPr>
          <w:sz w:val="22"/>
          <w:szCs w:val="22"/>
        </w:rPr>
      </w:pPr>
      <w:r>
        <w:rPr>
          <w:sz w:val="22"/>
          <w:szCs w:val="22"/>
        </w:rPr>
        <w:br w:type="page"/>
      </w:r>
    </w:p>
    <w:p w14:paraId="6EA0C47B" w14:textId="26B3075E" w:rsidR="00D94817" w:rsidRDefault="00DD5E2E" w:rsidP="002E7A7B">
      <w:pPr>
        <w:pStyle w:val="Heading1"/>
      </w:pPr>
      <w:bookmarkStart w:id="38" w:name="_Toc223597969"/>
      <w:r w:rsidRPr="00DD5E2E">
        <w:t>18. STUDENT SUPPORT RESOURCES (STANDARDS 2.G.1-2.G.7)</w:t>
      </w:r>
      <w:bookmarkEnd w:id="38"/>
    </w:p>
    <w:p w14:paraId="289E8870" w14:textId="7A64F4CD" w:rsidR="00D94817" w:rsidRPr="00054170" w:rsidRDefault="00D94817" w:rsidP="00D94817">
      <w:pPr>
        <w:spacing w:after="0" w:line="240" w:lineRule="auto"/>
        <w:rPr>
          <w:sz w:val="22"/>
          <w:szCs w:val="22"/>
        </w:rPr>
      </w:pPr>
      <w:r w:rsidRPr="00054170">
        <w:rPr>
          <w:sz w:val="22"/>
          <w:szCs w:val="22"/>
        </w:rPr>
        <w:t>Oregon State provides a comprehensive, equity</w:t>
      </w:r>
      <w:r w:rsidR="00D04B62">
        <w:rPr>
          <w:sz w:val="22"/>
          <w:szCs w:val="22"/>
        </w:rPr>
        <w:t>-</w:t>
      </w:r>
      <w:r w:rsidRPr="00054170">
        <w:rPr>
          <w:sz w:val="22"/>
          <w:szCs w:val="22"/>
        </w:rPr>
        <w:t>centered system of student support designed to foster effective learning environments and ensure student success across all campuses and modalities</w:t>
      </w:r>
      <w:r>
        <w:rPr>
          <w:sz w:val="22"/>
          <w:szCs w:val="22"/>
        </w:rPr>
        <w:t xml:space="preserve">. </w:t>
      </w:r>
      <w:r w:rsidRPr="00054170">
        <w:rPr>
          <w:sz w:val="22"/>
          <w:szCs w:val="22"/>
        </w:rPr>
        <w:t xml:space="preserve">OSU’s approach is grounded in the strategic plan </w:t>
      </w:r>
      <w:r w:rsidRPr="00054170">
        <w:rPr>
          <w:i/>
          <w:iCs/>
          <w:sz w:val="22"/>
          <w:szCs w:val="22"/>
        </w:rPr>
        <w:t>Prosperity Widely Shared</w:t>
      </w:r>
      <w:r w:rsidRPr="00054170">
        <w:rPr>
          <w:sz w:val="22"/>
          <w:szCs w:val="22"/>
        </w:rPr>
        <w:t>, which frames student success as both an institutional responsibility and a commitment to eliminating equity gaps.</w:t>
      </w:r>
    </w:p>
    <w:p w14:paraId="64E4FDF0" w14:textId="77777777" w:rsidR="00D94817" w:rsidRDefault="00D94817" w:rsidP="00D94817">
      <w:pPr>
        <w:spacing w:after="0" w:line="240" w:lineRule="auto"/>
        <w:rPr>
          <w:b/>
          <w:bCs/>
          <w:sz w:val="22"/>
          <w:szCs w:val="22"/>
        </w:rPr>
      </w:pPr>
    </w:p>
    <w:p w14:paraId="3FEEC471" w14:textId="77777777" w:rsidR="00D94817" w:rsidRPr="00054170" w:rsidRDefault="00D94817" w:rsidP="00D94817">
      <w:pPr>
        <w:spacing w:after="0" w:line="240" w:lineRule="auto"/>
        <w:rPr>
          <w:b/>
          <w:bCs/>
          <w:sz w:val="22"/>
          <w:szCs w:val="22"/>
        </w:rPr>
      </w:pPr>
      <w:r w:rsidRPr="00054170">
        <w:rPr>
          <w:b/>
          <w:bCs/>
          <w:sz w:val="22"/>
          <w:szCs w:val="22"/>
        </w:rPr>
        <w:t>2.G.1 – Effective Learning Environments &amp; Student Support</w:t>
      </w:r>
    </w:p>
    <w:p w14:paraId="45F2FE3D" w14:textId="22F9FF08" w:rsidR="00D94817" w:rsidRDefault="00D94817" w:rsidP="00D94817">
      <w:pPr>
        <w:spacing w:after="0" w:line="240" w:lineRule="auto"/>
        <w:rPr>
          <w:sz w:val="22"/>
          <w:szCs w:val="22"/>
        </w:rPr>
      </w:pPr>
      <w:r w:rsidRPr="00054170">
        <w:rPr>
          <w:sz w:val="22"/>
          <w:szCs w:val="22"/>
        </w:rPr>
        <w:t>OSU builds strong learning environments through coordinated academic and personal support programs. Faculty development is supported through the Center for Teaching and Learning and Ecampus Instructional Design Services. Student support extends beyond academics to include financial, wellness, identity</w:t>
      </w:r>
      <w:r w:rsidR="00D04B62">
        <w:rPr>
          <w:sz w:val="22"/>
          <w:szCs w:val="22"/>
        </w:rPr>
        <w:t>-</w:t>
      </w:r>
      <w:r w:rsidRPr="00054170">
        <w:rPr>
          <w:sz w:val="22"/>
          <w:szCs w:val="22"/>
        </w:rPr>
        <w:t>based, and experiential services.</w:t>
      </w:r>
      <w:r w:rsidRPr="00054170">
        <w:rPr>
          <w:sz w:val="22"/>
          <w:szCs w:val="22"/>
        </w:rPr>
        <w:br/>
      </w:r>
    </w:p>
    <w:p w14:paraId="1610462D" w14:textId="77777777" w:rsidR="00D94817" w:rsidRPr="00054170" w:rsidRDefault="00D94817" w:rsidP="00D94817">
      <w:pPr>
        <w:spacing w:after="0" w:line="240" w:lineRule="auto"/>
        <w:rPr>
          <w:sz w:val="22"/>
          <w:szCs w:val="22"/>
        </w:rPr>
      </w:pPr>
      <w:r w:rsidRPr="00054170">
        <w:rPr>
          <w:sz w:val="22"/>
          <w:szCs w:val="22"/>
        </w:rPr>
        <w:t>A strong commitment to equity is demonstrated through programs like the Educational Opportunities Program, the Louis Stokes Alliance for Minority Participation, and the Office of Black and Indigenous Student Success. Many programs specifically target underserved communities, aligning with top priorities in the strategic plan to equalize graduation rates.</w:t>
      </w:r>
    </w:p>
    <w:p w14:paraId="0960E1ED" w14:textId="77777777" w:rsidR="00D94817" w:rsidRDefault="00D94817" w:rsidP="00D94817">
      <w:pPr>
        <w:spacing w:after="0" w:line="240" w:lineRule="auto"/>
        <w:rPr>
          <w:b/>
          <w:bCs/>
          <w:sz w:val="22"/>
          <w:szCs w:val="22"/>
        </w:rPr>
      </w:pPr>
    </w:p>
    <w:p w14:paraId="64C7EFB3" w14:textId="77777777" w:rsidR="00D94817" w:rsidRPr="00054170" w:rsidRDefault="00D94817" w:rsidP="00D94817">
      <w:pPr>
        <w:spacing w:after="0" w:line="240" w:lineRule="auto"/>
        <w:rPr>
          <w:b/>
          <w:bCs/>
          <w:sz w:val="22"/>
          <w:szCs w:val="22"/>
        </w:rPr>
      </w:pPr>
      <w:r w:rsidRPr="00054170">
        <w:rPr>
          <w:b/>
          <w:bCs/>
          <w:sz w:val="22"/>
          <w:szCs w:val="22"/>
        </w:rPr>
        <w:t xml:space="preserve">2.G.2 – Academic Catalog </w:t>
      </w:r>
    </w:p>
    <w:p w14:paraId="6543A57A" w14:textId="77777777" w:rsidR="00D94817" w:rsidRPr="00054170" w:rsidRDefault="00D94817" w:rsidP="00D94817">
      <w:pPr>
        <w:spacing w:after="0" w:line="240" w:lineRule="auto"/>
        <w:rPr>
          <w:sz w:val="22"/>
          <w:szCs w:val="22"/>
        </w:rPr>
      </w:pPr>
      <w:r w:rsidRPr="00054170">
        <w:rPr>
          <w:sz w:val="22"/>
          <w:szCs w:val="22"/>
        </w:rPr>
        <w:t>The University publishes an annually updated, Academic Catalog containing all core information required by NWCCU, including mission, admission policies, grading regulations, program requirements, learning outcomes, tuition and fees, academic calendar, and student rights and responsibilities. The catalog ensures both transparency and accessibility for all students and stakeholders.</w:t>
      </w:r>
    </w:p>
    <w:p w14:paraId="6F303865" w14:textId="77777777" w:rsidR="00D94817" w:rsidRDefault="00D94817" w:rsidP="00D94817">
      <w:pPr>
        <w:spacing w:after="0" w:line="240" w:lineRule="auto"/>
        <w:rPr>
          <w:b/>
          <w:bCs/>
          <w:sz w:val="22"/>
          <w:szCs w:val="22"/>
        </w:rPr>
      </w:pPr>
    </w:p>
    <w:p w14:paraId="27F07D4B" w14:textId="77777777" w:rsidR="00D94817" w:rsidRPr="00054170" w:rsidRDefault="00D94817" w:rsidP="00D94817">
      <w:pPr>
        <w:spacing w:after="0" w:line="240" w:lineRule="auto"/>
        <w:rPr>
          <w:b/>
          <w:bCs/>
          <w:sz w:val="22"/>
          <w:szCs w:val="22"/>
        </w:rPr>
      </w:pPr>
      <w:r w:rsidRPr="00054170">
        <w:rPr>
          <w:b/>
          <w:bCs/>
          <w:sz w:val="22"/>
          <w:szCs w:val="22"/>
        </w:rPr>
        <w:t>2.G.3 – Licensure &amp; Professional Preparation</w:t>
      </w:r>
    </w:p>
    <w:p w14:paraId="500370CD" w14:textId="77777777" w:rsidR="00D94817" w:rsidRPr="00054170" w:rsidRDefault="00D94817" w:rsidP="00D94817">
      <w:pPr>
        <w:spacing w:after="0" w:line="240" w:lineRule="auto"/>
        <w:rPr>
          <w:sz w:val="22"/>
          <w:szCs w:val="22"/>
        </w:rPr>
      </w:pPr>
      <w:r w:rsidRPr="00054170">
        <w:rPr>
          <w:sz w:val="22"/>
          <w:szCs w:val="22"/>
        </w:rPr>
        <w:t>Programs leading to licensure clearly communicate state and national eligibility requirements. OSU maintains a centralized Professional Licensure Disclosures website and reinforces requirements through program advising and catalog entries. Beyond licensure programs, majors across the university also publish career expectations, required skills, and advancement pathways to guide students entering professional fields.</w:t>
      </w:r>
    </w:p>
    <w:p w14:paraId="2F0B380C" w14:textId="77777777" w:rsidR="00D94817" w:rsidRDefault="00D94817" w:rsidP="00D94817">
      <w:pPr>
        <w:spacing w:after="0" w:line="240" w:lineRule="auto"/>
        <w:rPr>
          <w:b/>
          <w:bCs/>
          <w:sz w:val="22"/>
          <w:szCs w:val="22"/>
        </w:rPr>
      </w:pPr>
    </w:p>
    <w:p w14:paraId="5C71FA73" w14:textId="77777777" w:rsidR="00D94817" w:rsidRPr="00054170" w:rsidRDefault="00D94817" w:rsidP="00D94817">
      <w:pPr>
        <w:spacing w:after="0" w:line="240" w:lineRule="auto"/>
        <w:rPr>
          <w:b/>
          <w:bCs/>
          <w:sz w:val="22"/>
          <w:szCs w:val="22"/>
        </w:rPr>
      </w:pPr>
      <w:r w:rsidRPr="00054170">
        <w:rPr>
          <w:b/>
          <w:bCs/>
          <w:sz w:val="22"/>
          <w:szCs w:val="22"/>
        </w:rPr>
        <w:t>2.G.4 – Financial Aid Programs</w:t>
      </w:r>
    </w:p>
    <w:p w14:paraId="1BA202AB" w14:textId="48AA1CD5" w:rsidR="00D94817" w:rsidRPr="00054170" w:rsidRDefault="00D94817" w:rsidP="00D94817">
      <w:pPr>
        <w:spacing w:after="0" w:line="240" w:lineRule="auto"/>
        <w:rPr>
          <w:sz w:val="22"/>
          <w:szCs w:val="22"/>
        </w:rPr>
      </w:pPr>
      <w:r w:rsidRPr="00054170">
        <w:rPr>
          <w:sz w:val="22"/>
          <w:szCs w:val="22"/>
        </w:rPr>
        <w:t>Financial aid is centrally coordinated through the Office of Financial Aid, which ensures equitable administration of federal, state, and institutional funds. OSU provides accessible advisement and outreach, with information available online, in person, and through workshops. Students can access scholarships, grants, loans, and hardship funding, including emergency aid and the Student Financial Readiness Program. OSU also offers in</w:t>
      </w:r>
      <w:r w:rsidR="00D04B62">
        <w:rPr>
          <w:sz w:val="22"/>
          <w:szCs w:val="22"/>
        </w:rPr>
        <w:t>-</w:t>
      </w:r>
      <w:r w:rsidRPr="00054170">
        <w:rPr>
          <w:sz w:val="22"/>
          <w:szCs w:val="22"/>
        </w:rPr>
        <w:t>state tuition opportunities for members of federally recognized Tribes and qualifying veterans.</w:t>
      </w:r>
    </w:p>
    <w:p w14:paraId="314D1B63" w14:textId="77777777" w:rsidR="00D94817" w:rsidRDefault="00D94817" w:rsidP="00D94817">
      <w:pPr>
        <w:spacing w:after="0" w:line="240" w:lineRule="auto"/>
        <w:rPr>
          <w:b/>
          <w:bCs/>
          <w:sz w:val="22"/>
          <w:szCs w:val="22"/>
        </w:rPr>
      </w:pPr>
    </w:p>
    <w:p w14:paraId="76206074" w14:textId="77777777" w:rsidR="00D94817" w:rsidRPr="00054170" w:rsidRDefault="00D94817" w:rsidP="00D94817">
      <w:pPr>
        <w:spacing w:after="0" w:line="240" w:lineRule="auto"/>
        <w:rPr>
          <w:b/>
          <w:bCs/>
          <w:sz w:val="22"/>
          <w:szCs w:val="22"/>
        </w:rPr>
      </w:pPr>
      <w:r w:rsidRPr="00054170">
        <w:rPr>
          <w:b/>
          <w:bCs/>
          <w:sz w:val="22"/>
          <w:szCs w:val="22"/>
        </w:rPr>
        <w:t xml:space="preserve">2.G.5 – </w:t>
      </w:r>
      <w:r>
        <w:rPr>
          <w:b/>
          <w:bCs/>
          <w:sz w:val="22"/>
          <w:szCs w:val="22"/>
        </w:rPr>
        <w:t>Informing Students about Financial Obligations related to Loans</w:t>
      </w:r>
    </w:p>
    <w:p w14:paraId="53214AE2" w14:textId="4415811B" w:rsidR="00D94817" w:rsidRPr="00054170" w:rsidRDefault="00D94817" w:rsidP="00D94817">
      <w:pPr>
        <w:spacing w:after="0" w:line="240" w:lineRule="auto"/>
        <w:rPr>
          <w:sz w:val="22"/>
          <w:szCs w:val="22"/>
        </w:rPr>
      </w:pPr>
      <w:r w:rsidRPr="00054170">
        <w:rPr>
          <w:sz w:val="22"/>
          <w:szCs w:val="22"/>
        </w:rPr>
        <w:t>OSU ensures compliance with all federal consumer</w:t>
      </w:r>
      <w:r w:rsidR="00D04B62">
        <w:rPr>
          <w:sz w:val="22"/>
          <w:szCs w:val="22"/>
        </w:rPr>
        <w:t>-</w:t>
      </w:r>
      <w:r w:rsidRPr="00054170">
        <w:rPr>
          <w:sz w:val="22"/>
          <w:szCs w:val="22"/>
        </w:rPr>
        <w:t>information requirements. Students receive clear explanations of financial obligations, loan terms, and repayment expectations. The university provides tools such as videos, counseling, cost calculators, and required disclosures to support informed financial decision</w:t>
      </w:r>
      <w:r w:rsidR="00D04B62">
        <w:rPr>
          <w:sz w:val="22"/>
          <w:szCs w:val="22"/>
        </w:rPr>
        <w:t>-</w:t>
      </w:r>
      <w:r w:rsidRPr="00054170">
        <w:rPr>
          <w:sz w:val="22"/>
          <w:szCs w:val="22"/>
        </w:rPr>
        <w:t>making.</w:t>
      </w:r>
    </w:p>
    <w:p w14:paraId="3F42ACF9" w14:textId="77777777" w:rsidR="00D94817" w:rsidRDefault="00D94817" w:rsidP="00D94817">
      <w:pPr>
        <w:spacing w:after="0" w:line="240" w:lineRule="auto"/>
        <w:rPr>
          <w:b/>
          <w:bCs/>
          <w:sz w:val="22"/>
          <w:szCs w:val="22"/>
        </w:rPr>
      </w:pPr>
    </w:p>
    <w:p w14:paraId="7BF2A35F" w14:textId="77777777" w:rsidR="00D94817" w:rsidRPr="00054170" w:rsidRDefault="00D94817" w:rsidP="00D94817">
      <w:pPr>
        <w:spacing w:after="0" w:line="240" w:lineRule="auto"/>
        <w:rPr>
          <w:b/>
          <w:bCs/>
          <w:sz w:val="22"/>
          <w:szCs w:val="22"/>
        </w:rPr>
      </w:pPr>
      <w:r w:rsidRPr="00054170">
        <w:rPr>
          <w:b/>
          <w:bCs/>
          <w:sz w:val="22"/>
          <w:szCs w:val="22"/>
        </w:rPr>
        <w:t xml:space="preserve">2.G.6 – </w:t>
      </w:r>
      <w:r>
        <w:rPr>
          <w:b/>
          <w:bCs/>
          <w:sz w:val="22"/>
          <w:szCs w:val="22"/>
        </w:rPr>
        <w:t>Academic Advising</w:t>
      </w:r>
    </w:p>
    <w:p w14:paraId="26726854" w14:textId="77777777" w:rsidR="00D94817" w:rsidRPr="00054170" w:rsidRDefault="00D94817" w:rsidP="00D94817">
      <w:pPr>
        <w:spacing w:after="0" w:line="240" w:lineRule="auto"/>
        <w:rPr>
          <w:sz w:val="22"/>
          <w:szCs w:val="22"/>
        </w:rPr>
      </w:pPr>
      <w:r w:rsidRPr="00054170">
        <w:rPr>
          <w:sz w:val="22"/>
          <w:szCs w:val="22"/>
        </w:rPr>
        <w:t>OSU integrates academic advising across colleges and campuses, ensuring students have access to guidance on course selection, degree planning, and academic progression. Advisors play a major role in helping students interpret catalog requirements and navigate challenges, including academic standing or program transitions.</w:t>
      </w:r>
    </w:p>
    <w:p w14:paraId="0E1918E3" w14:textId="77777777" w:rsidR="00D94817" w:rsidRDefault="00D94817" w:rsidP="00D94817">
      <w:pPr>
        <w:spacing w:after="0" w:line="240" w:lineRule="auto"/>
        <w:rPr>
          <w:b/>
          <w:bCs/>
          <w:sz w:val="22"/>
          <w:szCs w:val="22"/>
        </w:rPr>
      </w:pPr>
    </w:p>
    <w:p w14:paraId="73DC830B" w14:textId="77777777" w:rsidR="00D94817" w:rsidRPr="00054170" w:rsidRDefault="00D94817" w:rsidP="00D94817">
      <w:pPr>
        <w:spacing w:after="0" w:line="240" w:lineRule="auto"/>
        <w:rPr>
          <w:b/>
          <w:bCs/>
          <w:sz w:val="22"/>
          <w:szCs w:val="22"/>
        </w:rPr>
      </w:pPr>
      <w:r w:rsidRPr="00054170">
        <w:rPr>
          <w:b/>
          <w:bCs/>
          <w:sz w:val="22"/>
          <w:szCs w:val="22"/>
        </w:rPr>
        <w:t xml:space="preserve">2.G.7 – </w:t>
      </w:r>
      <w:r>
        <w:rPr>
          <w:b/>
          <w:bCs/>
          <w:sz w:val="22"/>
          <w:szCs w:val="22"/>
        </w:rPr>
        <w:t>Identity Verification, Student Privacy, and RSI</w:t>
      </w:r>
    </w:p>
    <w:p w14:paraId="6D9C413E" w14:textId="046C42BE" w:rsidR="00D94817" w:rsidRPr="00054170" w:rsidRDefault="00D94817" w:rsidP="00D94817">
      <w:pPr>
        <w:spacing w:after="0" w:line="240" w:lineRule="auto"/>
        <w:rPr>
          <w:sz w:val="22"/>
          <w:szCs w:val="22"/>
        </w:rPr>
      </w:pPr>
      <w:r w:rsidRPr="00054170">
        <w:rPr>
          <w:sz w:val="22"/>
          <w:szCs w:val="22"/>
        </w:rPr>
        <w:t>OSU regularly assesses student support programs using tools such as the National Survey of Student Engagement (NSSE), unit</w:t>
      </w:r>
      <w:r w:rsidR="00D04B62">
        <w:rPr>
          <w:sz w:val="22"/>
          <w:szCs w:val="22"/>
        </w:rPr>
        <w:t>-</w:t>
      </w:r>
      <w:r w:rsidRPr="00054170">
        <w:rPr>
          <w:sz w:val="22"/>
          <w:szCs w:val="22"/>
        </w:rPr>
        <w:t>level reviews, and program evaluations. Assessment results inform continuous improvement efforts to ensure services effectively promote equitable student success across all populations and locations.</w:t>
      </w:r>
    </w:p>
    <w:p w14:paraId="1E7FD84B" w14:textId="77777777" w:rsidR="00D94817" w:rsidRPr="003414F0" w:rsidRDefault="00D94817" w:rsidP="00D94817">
      <w:pPr>
        <w:spacing w:after="0" w:line="240" w:lineRule="auto"/>
        <w:rPr>
          <w:sz w:val="22"/>
          <w:szCs w:val="22"/>
        </w:rPr>
      </w:pPr>
    </w:p>
    <w:p w14:paraId="299976F6" w14:textId="77777777" w:rsidR="00D94817" w:rsidRPr="003414F0" w:rsidRDefault="00000000" w:rsidP="00D94817">
      <w:pPr>
        <w:spacing w:after="0" w:line="240" w:lineRule="auto"/>
        <w:rPr>
          <w:sz w:val="22"/>
          <w:szCs w:val="22"/>
        </w:rPr>
      </w:pPr>
      <w:r>
        <w:rPr>
          <w:sz w:val="22"/>
          <w:szCs w:val="22"/>
        </w:rPr>
        <w:pict w14:anchorId="2C6EBCB5">
          <v:rect id="_x0000_i1035" style="width:0;height:1.5pt" o:hralign="center" o:hrstd="t" o:hr="t" fillcolor="#a0a0a0" stroked="f"/>
        </w:pict>
      </w:r>
    </w:p>
    <w:p w14:paraId="7F757A4E" w14:textId="66C87CA1" w:rsidR="00D94817" w:rsidRDefault="00D94817" w:rsidP="00D94817">
      <w:pPr>
        <w:spacing w:after="0" w:line="240" w:lineRule="auto"/>
        <w:rPr>
          <w:b/>
          <w:bCs/>
          <w:sz w:val="22"/>
          <w:szCs w:val="22"/>
        </w:rPr>
      </w:pPr>
      <w:r w:rsidRPr="003414F0">
        <w:rPr>
          <w:b/>
          <w:bCs/>
          <w:sz w:val="22"/>
          <w:szCs w:val="22"/>
        </w:rPr>
        <w:t>Overall</w:t>
      </w:r>
      <w:r>
        <w:rPr>
          <w:b/>
          <w:bCs/>
          <w:sz w:val="22"/>
          <w:szCs w:val="22"/>
        </w:rPr>
        <w:t xml:space="preserve">, </w:t>
      </w:r>
      <w:r w:rsidRPr="003414F0">
        <w:rPr>
          <w:b/>
          <w:bCs/>
          <w:sz w:val="22"/>
          <w:szCs w:val="22"/>
        </w:rPr>
        <w:t xml:space="preserve">OSU’s student support ecosystem is expansive, inclusive, and </w:t>
      </w:r>
      <w:proofErr w:type="gramStart"/>
      <w:r w:rsidRPr="003414F0">
        <w:rPr>
          <w:b/>
          <w:bCs/>
          <w:sz w:val="22"/>
          <w:szCs w:val="22"/>
        </w:rPr>
        <w:t>mission</w:t>
      </w:r>
      <w:r w:rsidR="00D04B62">
        <w:rPr>
          <w:b/>
          <w:bCs/>
          <w:sz w:val="22"/>
          <w:szCs w:val="22"/>
        </w:rPr>
        <w:t>-</w:t>
      </w:r>
      <w:r w:rsidRPr="003414F0">
        <w:rPr>
          <w:b/>
          <w:bCs/>
          <w:sz w:val="22"/>
          <w:szCs w:val="22"/>
        </w:rPr>
        <w:t>driven</w:t>
      </w:r>
      <w:proofErr w:type="gramEnd"/>
      <w:r w:rsidRPr="003414F0">
        <w:rPr>
          <w:b/>
          <w:bCs/>
          <w:sz w:val="22"/>
          <w:szCs w:val="22"/>
        </w:rPr>
        <w:t>. Across academic support, experiential learning, well</w:t>
      </w:r>
      <w:r w:rsidR="00D04B62">
        <w:rPr>
          <w:b/>
          <w:bCs/>
          <w:sz w:val="22"/>
          <w:szCs w:val="22"/>
        </w:rPr>
        <w:t>-</w:t>
      </w:r>
      <w:r w:rsidRPr="003414F0">
        <w:rPr>
          <w:b/>
          <w:bCs/>
          <w:sz w:val="22"/>
          <w:szCs w:val="22"/>
        </w:rPr>
        <w:t>being, cultural belonging, financial readiness, and online learning environments, OSU delivers coordinated, accessible, and equity</w:t>
      </w:r>
      <w:r w:rsidR="00D04B62">
        <w:rPr>
          <w:b/>
          <w:bCs/>
          <w:sz w:val="22"/>
          <w:szCs w:val="22"/>
        </w:rPr>
        <w:t>-</w:t>
      </w:r>
      <w:r w:rsidRPr="003414F0">
        <w:rPr>
          <w:b/>
          <w:bCs/>
          <w:sz w:val="22"/>
          <w:szCs w:val="22"/>
        </w:rPr>
        <w:t>focused resources designed to promote persistence, holistic development, and degree completion for all learners.</w:t>
      </w:r>
    </w:p>
    <w:p w14:paraId="58E1F25A" w14:textId="77777777" w:rsidR="00D94817" w:rsidRDefault="00D94817" w:rsidP="00D94817">
      <w:pPr>
        <w:spacing w:after="0" w:line="240" w:lineRule="auto"/>
        <w:rPr>
          <w:b/>
          <w:bCs/>
          <w:sz w:val="22"/>
          <w:szCs w:val="22"/>
        </w:rPr>
      </w:pPr>
    </w:p>
    <w:p w14:paraId="6F1B55D0" w14:textId="77777777" w:rsidR="00D94817" w:rsidRPr="0014033E" w:rsidRDefault="00D94817" w:rsidP="00D94817">
      <w:pPr>
        <w:spacing w:after="0" w:line="240" w:lineRule="auto"/>
        <w:rPr>
          <w:b/>
          <w:bCs/>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06B7F4B7" w14:textId="77777777" w:rsidR="00D94817" w:rsidRPr="003414F0" w:rsidRDefault="00D94817" w:rsidP="00D94817">
      <w:pPr>
        <w:spacing w:after="0" w:line="240" w:lineRule="auto"/>
        <w:rPr>
          <w:sz w:val="22"/>
          <w:szCs w:val="22"/>
        </w:rPr>
      </w:pPr>
    </w:p>
    <w:p w14:paraId="5A33D68A" w14:textId="77777777" w:rsidR="00D94817" w:rsidRDefault="00D94817" w:rsidP="00D94817">
      <w:pPr>
        <w:rPr>
          <w:sz w:val="22"/>
          <w:szCs w:val="22"/>
        </w:rPr>
      </w:pPr>
      <w:r>
        <w:rPr>
          <w:sz w:val="22"/>
          <w:szCs w:val="22"/>
        </w:rPr>
        <w:br w:type="page"/>
      </w:r>
    </w:p>
    <w:p w14:paraId="11BA3F9B" w14:textId="2D241319" w:rsidR="00D94817" w:rsidRPr="00DD5E2E" w:rsidRDefault="00DD5E2E" w:rsidP="002E7A7B">
      <w:pPr>
        <w:pStyle w:val="Heading1"/>
      </w:pPr>
      <w:bookmarkStart w:id="39" w:name="_Toc223597970"/>
      <w:r w:rsidRPr="00DD5E2E">
        <w:t>19. LIBRARY AND INFORMATION RESOURCES (STANDARD 2.H.1)</w:t>
      </w:r>
      <w:bookmarkEnd w:id="39"/>
    </w:p>
    <w:p w14:paraId="3126DE1F" w14:textId="6675D6DF" w:rsidR="00D94817" w:rsidRPr="006F46FB" w:rsidRDefault="00D94817" w:rsidP="00D94817">
      <w:pPr>
        <w:spacing w:after="0" w:line="240" w:lineRule="auto"/>
        <w:rPr>
          <w:sz w:val="22"/>
          <w:szCs w:val="22"/>
        </w:rPr>
      </w:pPr>
      <w:r w:rsidRPr="006F46FB">
        <w:rPr>
          <w:sz w:val="22"/>
          <w:szCs w:val="22"/>
        </w:rPr>
        <w:t>Oregon State provides comprehensive, equitable, and mission</w:t>
      </w:r>
      <w:r w:rsidR="00D04B62">
        <w:rPr>
          <w:sz w:val="22"/>
          <w:szCs w:val="22"/>
        </w:rPr>
        <w:t>-</w:t>
      </w:r>
      <w:r w:rsidRPr="006F46FB">
        <w:rPr>
          <w:sz w:val="22"/>
          <w:szCs w:val="22"/>
        </w:rPr>
        <w:t>aligned library and information resources that support teaching, learning, research, and community engagement across all campuses and modalities. The OSU Libraries and Press</w:t>
      </w:r>
      <w:r>
        <w:rPr>
          <w:sz w:val="22"/>
          <w:szCs w:val="22"/>
        </w:rPr>
        <w:t xml:space="preserve"> </w:t>
      </w:r>
      <w:r w:rsidRPr="006F46FB">
        <w:rPr>
          <w:sz w:val="22"/>
          <w:szCs w:val="22"/>
        </w:rPr>
        <w:t xml:space="preserve">system consists of </w:t>
      </w:r>
      <w:r w:rsidRPr="00CB228B">
        <w:rPr>
          <w:sz w:val="22"/>
          <w:szCs w:val="22"/>
        </w:rPr>
        <w:t>the Valley Library (Corvallis), OSU</w:t>
      </w:r>
      <w:r w:rsidR="00D04B62">
        <w:rPr>
          <w:sz w:val="22"/>
          <w:szCs w:val="22"/>
        </w:rPr>
        <w:t>-</w:t>
      </w:r>
      <w:r w:rsidRPr="00CB228B">
        <w:rPr>
          <w:sz w:val="22"/>
          <w:szCs w:val="22"/>
        </w:rPr>
        <w:t>Cascades Library (Bend), and Guin Library (Hatfield Marine</w:t>
      </w:r>
      <w:r w:rsidRPr="006F46FB">
        <w:rPr>
          <w:sz w:val="22"/>
          <w:szCs w:val="22"/>
        </w:rPr>
        <w:t xml:space="preserve"> Science Center), with centralized acquisitions, administration, IT, and resource sharing operations providing consistent services universitywide. </w:t>
      </w:r>
    </w:p>
    <w:p w14:paraId="3B2429AC" w14:textId="77777777" w:rsidR="00D94817" w:rsidRPr="006F46FB" w:rsidRDefault="00D94817" w:rsidP="00D94817">
      <w:pPr>
        <w:spacing w:after="0" w:line="240" w:lineRule="auto"/>
        <w:rPr>
          <w:sz w:val="22"/>
          <w:szCs w:val="22"/>
        </w:rPr>
      </w:pPr>
    </w:p>
    <w:p w14:paraId="755F803A" w14:textId="77777777" w:rsidR="00D94817" w:rsidRPr="006F46FB" w:rsidRDefault="00D94817" w:rsidP="00D94817">
      <w:pPr>
        <w:spacing w:after="0" w:line="240" w:lineRule="auto"/>
        <w:rPr>
          <w:b/>
          <w:bCs/>
          <w:sz w:val="22"/>
          <w:szCs w:val="22"/>
        </w:rPr>
      </w:pPr>
      <w:r w:rsidRPr="006F46FB">
        <w:rPr>
          <w:b/>
          <w:bCs/>
          <w:sz w:val="22"/>
          <w:szCs w:val="22"/>
        </w:rPr>
        <w:t>Collections and Scholarly Resources</w:t>
      </w:r>
    </w:p>
    <w:p w14:paraId="6BC71B9E" w14:textId="77777777" w:rsidR="00D94817" w:rsidRPr="006F46FB" w:rsidRDefault="00D94817" w:rsidP="00D94817">
      <w:pPr>
        <w:spacing w:after="0" w:line="240" w:lineRule="auto"/>
        <w:rPr>
          <w:sz w:val="22"/>
          <w:szCs w:val="22"/>
        </w:rPr>
      </w:pPr>
      <w:r w:rsidRPr="006F46FB">
        <w:rPr>
          <w:sz w:val="22"/>
          <w:szCs w:val="22"/>
        </w:rPr>
        <w:t>OSU’s collections are extensive and strategically managed, including:</w:t>
      </w:r>
    </w:p>
    <w:p w14:paraId="507B61A0" w14:textId="77777777" w:rsidR="00D94817" w:rsidRPr="00CB228B" w:rsidRDefault="00D94817" w:rsidP="00D94817">
      <w:pPr>
        <w:numPr>
          <w:ilvl w:val="0"/>
          <w:numId w:val="28"/>
        </w:numPr>
        <w:spacing w:after="0" w:line="240" w:lineRule="auto"/>
        <w:rPr>
          <w:sz w:val="22"/>
          <w:szCs w:val="22"/>
        </w:rPr>
      </w:pPr>
      <w:r w:rsidRPr="00CB228B">
        <w:rPr>
          <w:sz w:val="22"/>
          <w:szCs w:val="22"/>
        </w:rPr>
        <w:t>Over 2 million print volumes, 170,000 journal subscriptions, and 200,000 media items.</w:t>
      </w:r>
    </w:p>
    <w:p w14:paraId="285D2040" w14:textId="77777777" w:rsidR="00D94817" w:rsidRPr="00CB228B" w:rsidRDefault="00D94817" w:rsidP="00D94817">
      <w:pPr>
        <w:numPr>
          <w:ilvl w:val="0"/>
          <w:numId w:val="28"/>
        </w:numPr>
        <w:spacing w:after="0" w:line="240" w:lineRule="auto"/>
        <w:rPr>
          <w:sz w:val="22"/>
          <w:szCs w:val="22"/>
        </w:rPr>
      </w:pPr>
      <w:r w:rsidRPr="00CB228B">
        <w:rPr>
          <w:sz w:val="22"/>
          <w:szCs w:val="22"/>
        </w:rPr>
        <w:t>Access to 400+ specialized and general databases through a unified library catalog and discovery layer.</w:t>
      </w:r>
    </w:p>
    <w:p w14:paraId="17AB0B06" w14:textId="77777777" w:rsidR="00D94817" w:rsidRPr="00CB228B" w:rsidRDefault="00D94817" w:rsidP="00D94817">
      <w:pPr>
        <w:numPr>
          <w:ilvl w:val="0"/>
          <w:numId w:val="28"/>
        </w:numPr>
        <w:spacing w:after="0" w:line="240" w:lineRule="auto"/>
        <w:rPr>
          <w:sz w:val="22"/>
          <w:szCs w:val="22"/>
        </w:rPr>
      </w:pPr>
      <w:r w:rsidRPr="00CB228B">
        <w:rPr>
          <w:sz w:val="22"/>
          <w:szCs w:val="22"/>
        </w:rPr>
        <w:t>A selective depository for U.S. government documents.</w:t>
      </w:r>
    </w:p>
    <w:p w14:paraId="17D29B81" w14:textId="77777777" w:rsidR="00D94817" w:rsidRPr="00CB228B" w:rsidRDefault="00D94817" w:rsidP="00D94817">
      <w:pPr>
        <w:numPr>
          <w:ilvl w:val="0"/>
          <w:numId w:val="28"/>
        </w:numPr>
        <w:spacing w:after="0" w:line="240" w:lineRule="auto"/>
        <w:rPr>
          <w:sz w:val="22"/>
          <w:szCs w:val="22"/>
        </w:rPr>
      </w:pPr>
      <w:r w:rsidRPr="00CB228B">
        <w:rPr>
          <w:sz w:val="22"/>
          <w:szCs w:val="22"/>
        </w:rPr>
        <w:t>Significant special collections housed in the Special Collections &amp; Archives Research Center (SCARC), containing unique manuscripts, university records, and digital materials.</w:t>
      </w:r>
    </w:p>
    <w:p w14:paraId="05A471CB" w14:textId="77777777" w:rsidR="00D94817" w:rsidRPr="006F46FB" w:rsidRDefault="00D94817" w:rsidP="00D94817">
      <w:pPr>
        <w:numPr>
          <w:ilvl w:val="0"/>
          <w:numId w:val="28"/>
        </w:numPr>
        <w:spacing w:after="0" w:line="240" w:lineRule="auto"/>
        <w:rPr>
          <w:sz w:val="22"/>
          <w:szCs w:val="22"/>
        </w:rPr>
      </w:pPr>
      <w:r w:rsidRPr="00CB228B">
        <w:rPr>
          <w:sz w:val="22"/>
          <w:szCs w:val="22"/>
        </w:rPr>
        <w:t xml:space="preserve">OSU’s institutional repository, </w:t>
      </w:r>
      <w:proofErr w:type="spellStart"/>
      <w:r w:rsidRPr="00CB228B">
        <w:rPr>
          <w:sz w:val="22"/>
          <w:szCs w:val="22"/>
        </w:rPr>
        <w:t>ScholarsArchive@OSU</w:t>
      </w:r>
      <w:proofErr w:type="spellEnd"/>
      <w:r w:rsidRPr="00CB228B">
        <w:rPr>
          <w:sz w:val="22"/>
          <w:szCs w:val="22"/>
        </w:rPr>
        <w:t xml:space="preserve">, preserves scholarly output and carries the </w:t>
      </w:r>
      <w:proofErr w:type="spellStart"/>
      <w:r w:rsidRPr="00CB228B">
        <w:rPr>
          <w:sz w:val="22"/>
          <w:szCs w:val="22"/>
        </w:rPr>
        <w:t>CoreTrustSeal</w:t>
      </w:r>
      <w:proofErr w:type="spellEnd"/>
      <w:r w:rsidRPr="00CB228B">
        <w:rPr>
          <w:sz w:val="22"/>
          <w:szCs w:val="22"/>
        </w:rPr>
        <w:t xml:space="preserve"> for trustworthy digital stewardship</w:t>
      </w:r>
      <w:r w:rsidRPr="006F46FB">
        <w:rPr>
          <w:sz w:val="22"/>
          <w:szCs w:val="22"/>
        </w:rPr>
        <w:t xml:space="preserve">. </w:t>
      </w:r>
    </w:p>
    <w:p w14:paraId="10AE28A1" w14:textId="77777777" w:rsidR="00D94817" w:rsidRDefault="00D94817" w:rsidP="00D94817">
      <w:pPr>
        <w:spacing w:after="0" w:line="240" w:lineRule="auto"/>
        <w:rPr>
          <w:sz w:val="22"/>
          <w:szCs w:val="22"/>
        </w:rPr>
      </w:pPr>
    </w:p>
    <w:p w14:paraId="04595E97" w14:textId="23804C71" w:rsidR="00D94817" w:rsidRPr="006F46FB" w:rsidRDefault="00D94817" w:rsidP="00D94817">
      <w:pPr>
        <w:spacing w:after="0" w:line="240" w:lineRule="auto"/>
        <w:rPr>
          <w:sz w:val="22"/>
          <w:szCs w:val="22"/>
        </w:rPr>
      </w:pPr>
      <w:r w:rsidRPr="006F46FB">
        <w:rPr>
          <w:sz w:val="22"/>
          <w:szCs w:val="22"/>
        </w:rPr>
        <w:t xml:space="preserve">The </w:t>
      </w:r>
      <w:proofErr w:type="gramStart"/>
      <w:r w:rsidRPr="006F46FB">
        <w:rPr>
          <w:sz w:val="22"/>
          <w:szCs w:val="22"/>
        </w:rPr>
        <w:t>Libraries</w:t>
      </w:r>
      <w:proofErr w:type="gramEnd"/>
      <w:r w:rsidRPr="006F46FB">
        <w:rPr>
          <w:sz w:val="22"/>
          <w:szCs w:val="22"/>
        </w:rPr>
        <w:t xml:space="preserve"> engage in evidence</w:t>
      </w:r>
      <w:r w:rsidR="00D04B62">
        <w:rPr>
          <w:sz w:val="22"/>
          <w:szCs w:val="22"/>
        </w:rPr>
        <w:t>-</w:t>
      </w:r>
      <w:r w:rsidRPr="006F46FB">
        <w:rPr>
          <w:sz w:val="22"/>
          <w:szCs w:val="22"/>
        </w:rPr>
        <w:t>based collection decisions, including rightsizing, vendor negotiations, and on</w:t>
      </w:r>
      <w:r w:rsidR="00D04B62">
        <w:rPr>
          <w:sz w:val="22"/>
          <w:szCs w:val="22"/>
        </w:rPr>
        <w:t>-</w:t>
      </w:r>
      <w:r w:rsidRPr="006F46FB">
        <w:rPr>
          <w:sz w:val="22"/>
          <w:szCs w:val="22"/>
        </w:rPr>
        <w:t>demand acquisitions, guided by values endorsed by the Faculty Senate. Annual assessment reports inform long</w:t>
      </w:r>
      <w:r w:rsidR="00D04B62">
        <w:rPr>
          <w:sz w:val="22"/>
          <w:szCs w:val="22"/>
        </w:rPr>
        <w:t>-</w:t>
      </w:r>
      <w:r w:rsidRPr="006F46FB">
        <w:rPr>
          <w:sz w:val="22"/>
          <w:szCs w:val="22"/>
        </w:rPr>
        <w:t>range strategy.</w:t>
      </w:r>
    </w:p>
    <w:p w14:paraId="738E7FE0" w14:textId="77777777" w:rsidR="00D94817" w:rsidRPr="006F46FB" w:rsidRDefault="00D94817" w:rsidP="00D94817">
      <w:pPr>
        <w:spacing w:after="0" w:line="240" w:lineRule="auto"/>
        <w:rPr>
          <w:sz w:val="22"/>
          <w:szCs w:val="22"/>
        </w:rPr>
      </w:pPr>
    </w:p>
    <w:p w14:paraId="3CCC96FB" w14:textId="77777777" w:rsidR="00D94817" w:rsidRPr="006F46FB" w:rsidRDefault="00D94817" w:rsidP="00D94817">
      <w:pPr>
        <w:spacing w:after="0" w:line="240" w:lineRule="auto"/>
        <w:rPr>
          <w:b/>
          <w:bCs/>
          <w:sz w:val="22"/>
          <w:szCs w:val="22"/>
        </w:rPr>
      </w:pPr>
      <w:r w:rsidRPr="006F46FB">
        <w:rPr>
          <w:b/>
          <w:bCs/>
          <w:sz w:val="22"/>
          <w:szCs w:val="22"/>
        </w:rPr>
        <w:t>Access, Delivery, and User Experience</w:t>
      </w:r>
    </w:p>
    <w:p w14:paraId="0FC8F686" w14:textId="77777777" w:rsidR="00D94817" w:rsidRPr="00CB228B" w:rsidRDefault="00D94817" w:rsidP="00D94817">
      <w:pPr>
        <w:spacing w:after="0" w:line="240" w:lineRule="auto"/>
        <w:rPr>
          <w:sz w:val="22"/>
          <w:szCs w:val="22"/>
        </w:rPr>
      </w:pPr>
      <w:r w:rsidRPr="006F46FB">
        <w:rPr>
          <w:sz w:val="22"/>
          <w:szCs w:val="22"/>
        </w:rPr>
        <w:t xml:space="preserve">OSU </w:t>
      </w:r>
      <w:r w:rsidRPr="00CB228B">
        <w:rPr>
          <w:sz w:val="22"/>
          <w:szCs w:val="22"/>
        </w:rPr>
        <w:t>ensures equitable access to library resources for all students, regardless of location or modality:</w:t>
      </w:r>
    </w:p>
    <w:p w14:paraId="2BA63644" w14:textId="4FD04BDA" w:rsidR="00D94817" w:rsidRPr="00CB228B" w:rsidRDefault="00D94817" w:rsidP="00D94817">
      <w:pPr>
        <w:numPr>
          <w:ilvl w:val="0"/>
          <w:numId w:val="29"/>
        </w:numPr>
        <w:spacing w:after="0" w:line="240" w:lineRule="auto"/>
        <w:rPr>
          <w:sz w:val="22"/>
          <w:szCs w:val="22"/>
        </w:rPr>
      </w:pPr>
      <w:r w:rsidRPr="00CB228B">
        <w:rPr>
          <w:sz w:val="22"/>
          <w:szCs w:val="22"/>
        </w:rPr>
        <w:t>Remote access through secure single sign</w:t>
      </w:r>
      <w:r w:rsidR="00D04B62">
        <w:rPr>
          <w:sz w:val="22"/>
          <w:szCs w:val="22"/>
        </w:rPr>
        <w:t>-</w:t>
      </w:r>
      <w:r w:rsidRPr="00CB228B">
        <w:rPr>
          <w:sz w:val="22"/>
          <w:szCs w:val="22"/>
        </w:rPr>
        <w:t>on to databases, journals, and digital collections.</w:t>
      </w:r>
    </w:p>
    <w:p w14:paraId="227CA266" w14:textId="58E99260" w:rsidR="00D94817" w:rsidRPr="00CB228B" w:rsidRDefault="00D94817" w:rsidP="00D94817">
      <w:pPr>
        <w:numPr>
          <w:ilvl w:val="0"/>
          <w:numId w:val="29"/>
        </w:numPr>
        <w:spacing w:after="0" w:line="240" w:lineRule="auto"/>
        <w:rPr>
          <w:sz w:val="22"/>
          <w:szCs w:val="22"/>
        </w:rPr>
      </w:pPr>
      <w:r w:rsidRPr="00CB228B">
        <w:rPr>
          <w:sz w:val="22"/>
          <w:szCs w:val="22"/>
        </w:rPr>
        <w:t>Document Delivery and Interlibrary Loan, including purchase</w:t>
      </w:r>
      <w:r w:rsidR="00D04B62">
        <w:rPr>
          <w:sz w:val="22"/>
          <w:szCs w:val="22"/>
        </w:rPr>
        <w:t>-</w:t>
      </w:r>
      <w:r w:rsidRPr="00CB228B">
        <w:rPr>
          <w:sz w:val="22"/>
          <w:szCs w:val="22"/>
        </w:rPr>
        <w:t>on</w:t>
      </w:r>
      <w:r w:rsidR="00D04B62">
        <w:rPr>
          <w:sz w:val="22"/>
          <w:szCs w:val="22"/>
        </w:rPr>
        <w:t>-</w:t>
      </w:r>
      <w:r w:rsidRPr="00CB228B">
        <w:rPr>
          <w:sz w:val="22"/>
          <w:szCs w:val="22"/>
        </w:rPr>
        <w:t>demand services and courier/home delivery of physical materials for distance learners.</w:t>
      </w:r>
    </w:p>
    <w:p w14:paraId="226EF8C6" w14:textId="77777777" w:rsidR="00D94817" w:rsidRPr="00CB228B" w:rsidRDefault="00D94817" w:rsidP="00D94817">
      <w:pPr>
        <w:numPr>
          <w:ilvl w:val="0"/>
          <w:numId w:val="29"/>
        </w:numPr>
        <w:spacing w:after="0" w:line="240" w:lineRule="auto"/>
        <w:rPr>
          <w:sz w:val="22"/>
          <w:szCs w:val="22"/>
        </w:rPr>
      </w:pPr>
      <w:r w:rsidRPr="00CB228B">
        <w:rPr>
          <w:sz w:val="22"/>
          <w:szCs w:val="22"/>
        </w:rPr>
        <w:t>Accessible library spaces designed for comfort, inclusion, and varied study preferences, with regular reviews and improvements based on user feedback.</w:t>
      </w:r>
    </w:p>
    <w:p w14:paraId="164A95FB" w14:textId="677BA226" w:rsidR="00D94817" w:rsidRPr="00CB228B" w:rsidRDefault="00D94817" w:rsidP="00D94817">
      <w:pPr>
        <w:numPr>
          <w:ilvl w:val="0"/>
          <w:numId w:val="29"/>
        </w:numPr>
        <w:spacing w:after="0" w:line="240" w:lineRule="auto"/>
        <w:rPr>
          <w:sz w:val="22"/>
          <w:szCs w:val="22"/>
        </w:rPr>
      </w:pPr>
      <w:r w:rsidRPr="00CB228B">
        <w:rPr>
          <w:sz w:val="22"/>
          <w:szCs w:val="22"/>
        </w:rPr>
        <w:t xml:space="preserve">Recent service improvements include </w:t>
      </w:r>
      <w:proofErr w:type="gramStart"/>
      <w:r w:rsidRPr="00CB228B">
        <w:rPr>
          <w:sz w:val="22"/>
          <w:szCs w:val="22"/>
        </w:rPr>
        <w:t>no</w:t>
      </w:r>
      <w:proofErr w:type="gramEnd"/>
      <w:r w:rsidR="00D04B62">
        <w:rPr>
          <w:sz w:val="22"/>
          <w:szCs w:val="22"/>
        </w:rPr>
        <w:t>-</w:t>
      </w:r>
      <w:r w:rsidRPr="00CB228B">
        <w:rPr>
          <w:sz w:val="22"/>
          <w:szCs w:val="22"/>
        </w:rPr>
        <w:t xml:space="preserve">fine policies, expanded equipment checkout, enhanced </w:t>
      </w:r>
      <w:proofErr w:type="gramStart"/>
      <w:r w:rsidRPr="00CB228B">
        <w:rPr>
          <w:sz w:val="22"/>
          <w:szCs w:val="22"/>
        </w:rPr>
        <w:t>course</w:t>
      </w:r>
      <w:r w:rsidR="00D04B62">
        <w:rPr>
          <w:sz w:val="22"/>
          <w:szCs w:val="22"/>
        </w:rPr>
        <w:t>-</w:t>
      </w:r>
      <w:r w:rsidRPr="00CB228B">
        <w:rPr>
          <w:sz w:val="22"/>
          <w:szCs w:val="22"/>
        </w:rPr>
        <w:t>materials</w:t>
      </w:r>
      <w:proofErr w:type="gramEnd"/>
      <w:r w:rsidRPr="00CB228B">
        <w:rPr>
          <w:sz w:val="22"/>
          <w:szCs w:val="22"/>
        </w:rPr>
        <w:t xml:space="preserve"> support, and alternative borrower accounts. </w:t>
      </w:r>
    </w:p>
    <w:p w14:paraId="46686DB0" w14:textId="77777777" w:rsidR="00D94817" w:rsidRPr="006F46FB" w:rsidRDefault="00D94817" w:rsidP="00D94817">
      <w:pPr>
        <w:spacing w:after="0" w:line="240" w:lineRule="auto"/>
        <w:rPr>
          <w:sz w:val="22"/>
          <w:szCs w:val="22"/>
        </w:rPr>
      </w:pPr>
    </w:p>
    <w:p w14:paraId="2F44D8EC" w14:textId="77777777" w:rsidR="00D94817" w:rsidRPr="006F46FB" w:rsidRDefault="00D94817" w:rsidP="00D94817">
      <w:pPr>
        <w:spacing w:after="0" w:line="240" w:lineRule="auto"/>
        <w:rPr>
          <w:b/>
          <w:bCs/>
          <w:sz w:val="22"/>
          <w:szCs w:val="22"/>
        </w:rPr>
      </w:pPr>
      <w:r w:rsidRPr="006F46FB">
        <w:rPr>
          <w:b/>
          <w:bCs/>
          <w:sz w:val="22"/>
          <w:szCs w:val="22"/>
        </w:rPr>
        <w:t>Instruction, Integration, and Learning Support</w:t>
      </w:r>
    </w:p>
    <w:p w14:paraId="7F42A35B" w14:textId="77777777" w:rsidR="00D94817" w:rsidRPr="006F46FB" w:rsidRDefault="00D94817" w:rsidP="00D94817">
      <w:pPr>
        <w:spacing w:after="0" w:line="240" w:lineRule="auto"/>
        <w:rPr>
          <w:sz w:val="22"/>
          <w:szCs w:val="22"/>
        </w:rPr>
      </w:pPr>
      <w:r w:rsidRPr="006F46FB">
        <w:rPr>
          <w:sz w:val="22"/>
          <w:szCs w:val="22"/>
        </w:rPr>
        <w:t>Library faculty and staff play an integral role in supporting instruction:</w:t>
      </w:r>
    </w:p>
    <w:p w14:paraId="3A81E128" w14:textId="77777777" w:rsidR="00D94817" w:rsidRPr="006F46FB" w:rsidRDefault="00D94817" w:rsidP="00D94817">
      <w:pPr>
        <w:numPr>
          <w:ilvl w:val="0"/>
          <w:numId w:val="30"/>
        </w:numPr>
        <w:spacing w:after="0" w:line="240" w:lineRule="auto"/>
        <w:rPr>
          <w:sz w:val="22"/>
          <w:szCs w:val="22"/>
        </w:rPr>
      </w:pPr>
      <w:r w:rsidRPr="006F46FB">
        <w:rPr>
          <w:sz w:val="22"/>
          <w:szCs w:val="22"/>
        </w:rPr>
        <w:t>Liaison librarians are assigned to every academic college.</w:t>
      </w:r>
    </w:p>
    <w:p w14:paraId="23A78231" w14:textId="4EEAA275" w:rsidR="00D94817" w:rsidRPr="006F46FB" w:rsidRDefault="00D94817" w:rsidP="00D94817">
      <w:pPr>
        <w:numPr>
          <w:ilvl w:val="0"/>
          <w:numId w:val="30"/>
        </w:numPr>
        <w:spacing w:after="0" w:line="240" w:lineRule="auto"/>
        <w:rPr>
          <w:sz w:val="22"/>
          <w:szCs w:val="22"/>
        </w:rPr>
      </w:pPr>
      <w:r w:rsidRPr="006F46FB">
        <w:rPr>
          <w:sz w:val="22"/>
          <w:szCs w:val="22"/>
        </w:rPr>
        <w:t>Teaching librarians collaborate with faculty via Canvas modules, workshops, course</w:t>
      </w:r>
      <w:r w:rsidR="00D04B62">
        <w:rPr>
          <w:sz w:val="22"/>
          <w:szCs w:val="22"/>
        </w:rPr>
        <w:t>-</w:t>
      </w:r>
      <w:r w:rsidRPr="006F46FB">
        <w:rPr>
          <w:sz w:val="22"/>
          <w:szCs w:val="22"/>
        </w:rPr>
        <w:t>embedded instruction, customized research guides, and one</w:t>
      </w:r>
      <w:r w:rsidR="00D04B62">
        <w:rPr>
          <w:sz w:val="22"/>
          <w:szCs w:val="22"/>
        </w:rPr>
        <w:t>-</w:t>
      </w:r>
      <w:r w:rsidRPr="006F46FB">
        <w:rPr>
          <w:sz w:val="22"/>
          <w:szCs w:val="22"/>
        </w:rPr>
        <w:t>on</w:t>
      </w:r>
      <w:r w:rsidR="00D04B62">
        <w:rPr>
          <w:sz w:val="22"/>
          <w:szCs w:val="22"/>
        </w:rPr>
        <w:t>-</w:t>
      </w:r>
      <w:r w:rsidRPr="006F46FB">
        <w:rPr>
          <w:sz w:val="22"/>
          <w:szCs w:val="22"/>
        </w:rPr>
        <w:t>one consultations.</w:t>
      </w:r>
    </w:p>
    <w:p w14:paraId="6C3A504A" w14:textId="0640851C" w:rsidR="00D94817" w:rsidRPr="006F46FB" w:rsidRDefault="00D94817" w:rsidP="00D94817">
      <w:pPr>
        <w:numPr>
          <w:ilvl w:val="0"/>
          <w:numId w:val="30"/>
        </w:numPr>
        <w:spacing w:after="0" w:line="240" w:lineRule="auto"/>
        <w:rPr>
          <w:sz w:val="22"/>
          <w:szCs w:val="22"/>
        </w:rPr>
      </w:pPr>
      <w:r w:rsidRPr="006F46FB">
        <w:rPr>
          <w:sz w:val="22"/>
          <w:szCs w:val="22"/>
        </w:rPr>
        <w:t>“Ask a Librarian” services provide multi</w:t>
      </w:r>
      <w:r w:rsidR="00D04B62">
        <w:rPr>
          <w:sz w:val="22"/>
          <w:szCs w:val="22"/>
        </w:rPr>
        <w:t>-</w:t>
      </w:r>
      <w:r w:rsidRPr="006F46FB">
        <w:rPr>
          <w:sz w:val="22"/>
          <w:szCs w:val="22"/>
        </w:rPr>
        <w:t>modal research help.</w:t>
      </w:r>
    </w:p>
    <w:p w14:paraId="14271375" w14:textId="77777777" w:rsidR="00D94817" w:rsidRPr="006F46FB" w:rsidRDefault="00D94817" w:rsidP="00D94817">
      <w:pPr>
        <w:numPr>
          <w:ilvl w:val="0"/>
          <w:numId w:val="30"/>
        </w:numPr>
        <w:spacing w:after="0" w:line="240" w:lineRule="auto"/>
        <w:rPr>
          <w:sz w:val="22"/>
          <w:szCs w:val="22"/>
        </w:rPr>
      </w:pPr>
      <w:r w:rsidRPr="006F46FB">
        <w:rPr>
          <w:sz w:val="22"/>
          <w:szCs w:val="22"/>
        </w:rPr>
        <w:t>Instructional materials undergo accessibility reviews, and learning activities are continually assessed for effectiveness and alignment with curricular needs</w:t>
      </w:r>
      <w:r>
        <w:rPr>
          <w:sz w:val="22"/>
          <w:szCs w:val="22"/>
        </w:rPr>
        <w:t>.</w:t>
      </w:r>
    </w:p>
    <w:p w14:paraId="3A222A9F" w14:textId="77777777" w:rsidR="00D94817" w:rsidRDefault="00D94817" w:rsidP="00D94817">
      <w:pPr>
        <w:spacing w:after="0" w:line="240" w:lineRule="auto"/>
        <w:rPr>
          <w:sz w:val="22"/>
          <w:szCs w:val="22"/>
        </w:rPr>
      </w:pPr>
    </w:p>
    <w:p w14:paraId="4BC9FBAA" w14:textId="77777777" w:rsidR="00D94817" w:rsidRPr="006F46FB" w:rsidRDefault="00D94817" w:rsidP="00D94817">
      <w:pPr>
        <w:spacing w:after="0" w:line="240" w:lineRule="auto"/>
        <w:rPr>
          <w:sz w:val="22"/>
          <w:szCs w:val="22"/>
        </w:rPr>
      </w:pPr>
      <w:r w:rsidRPr="006F46FB">
        <w:rPr>
          <w:sz w:val="22"/>
          <w:szCs w:val="22"/>
        </w:rPr>
        <w:t xml:space="preserve">The Collection Assessment Librarian reviews curriculum proposals to ensure library resources adequately support new and revised academic programs. </w:t>
      </w:r>
    </w:p>
    <w:p w14:paraId="1EC883CC" w14:textId="77777777" w:rsidR="00D94817" w:rsidRPr="006F46FB" w:rsidRDefault="00D94817" w:rsidP="00D94817">
      <w:pPr>
        <w:spacing w:after="0" w:line="240" w:lineRule="auto"/>
        <w:rPr>
          <w:sz w:val="22"/>
          <w:szCs w:val="22"/>
        </w:rPr>
      </w:pPr>
    </w:p>
    <w:p w14:paraId="0D74F730" w14:textId="77777777" w:rsidR="00D94817" w:rsidRPr="006F46FB" w:rsidRDefault="00D94817" w:rsidP="00D94817">
      <w:pPr>
        <w:spacing w:after="0" w:line="240" w:lineRule="auto"/>
        <w:rPr>
          <w:b/>
          <w:bCs/>
          <w:sz w:val="22"/>
          <w:szCs w:val="22"/>
        </w:rPr>
      </w:pPr>
      <w:r w:rsidRPr="006F46FB">
        <w:rPr>
          <w:b/>
          <w:bCs/>
          <w:sz w:val="22"/>
          <w:szCs w:val="22"/>
        </w:rPr>
        <w:t>Personnel and Organizational Capacity</w:t>
      </w:r>
    </w:p>
    <w:p w14:paraId="5B3BAA41" w14:textId="2572720B" w:rsidR="00D94817" w:rsidRPr="006F46FB" w:rsidRDefault="00D94817" w:rsidP="00D94817">
      <w:pPr>
        <w:spacing w:after="0" w:line="240" w:lineRule="auto"/>
        <w:rPr>
          <w:sz w:val="22"/>
          <w:szCs w:val="22"/>
        </w:rPr>
      </w:pPr>
      <w:r w:rsidRPr="006F46FB">
        <w:rPr>
          <w:sz w:val="22"/>
          <w:szCs w:val="22"/>
        </w:rPr>
        <w:t xml:space="preserve">OSULP employs </w:t>
      </w:r>
      <w:r w:rsidRPr="00F95ECA">
        <w:rPr>
          <w:sz w:val="22"/>
          <w:szCs w:val="22"/>
        </w:rPr>
        <w:t>80–90 full</w:t>
      </w:r>
      <w:r w:rsidR="00D04B62">
        <w:rPr>
          <w:sz w:val="22"/>
          <w:szCs w:val="22"/>
        </w:rPr>
        <w:t>-</w:t>
      </w:r>
      <w:r w:rsidRPr="00F95ECA">
        <w:rPr>
          <w:sz w:val="22"/>
          <w:szCs w:val="22"/>
        </w:rPr>
        <w:t>time staff, including</w:t>
      </w:r>
      <w:r w:rsidRPr="006F46FB">
        <w:rPr>
          <w:sz w:val="22"/>
          <w:szCs w:val="22"/>
        </w:rPr>
        <w:t xml:space="preserve"> academic and professional faculty, classified staff, and student employees. Tenured and tenure</w:t>
      </w:r>
      <w:r w:rsidR="00D04B62">
        <w:rPr>
          <w:sz w:val="22"/>
          <w:szCs w:val="22"/>
        </w:rPr>
        <w:t>-</w:t>
      </w:r>
      <w:r w:rsidRPr="006F46FB">
        <w:rPr>
          <w:sz w:val="22"/>
          <w:szCs w:val="22"/>
        </w:rPr>
        <w:t xml:space="preserve">track librarians hold terminal degrees such as the MLS or PhD. Recruitment processes emphasize inclusive hiring, and organizational structures ensure appropriate coverage of all major disciplines and service areas. </w:t>
      </w:r>
    </w:p>
    <w:p w14:paraId="1AFF53D6" w14:textId="77777777" w:rsidR="00D94817" w:rsidRPr="006F46FB" w:rsidRDefault="00000000" w:rsidP="00D94817">
      <w:pPr>
        <w:spacing w:after="0" w:line="240" w:lineRule="auto"/>
        <w:rPr>
          <w:sz w:val="22"/>
          <w:szCs w:val="22"/>
        </w:rPr>
      </w:pPr>
      <w:r>
        <w:rPr>
          <w:sz w:val="22"/>
          <w:szCs w:val="22"/>
        </w:rPr>
        <w:pict w14:anchorId="2F4A44D8">
          <v:rect id="_x0000_i1036" style="width:0;height:1.5pt" o:hralign="center" o:hrstd="t" o:hr="t" fillcolor="#a0a0a0" stroked="f"/>
        </w:pict>
      </w:r>
    </w:p>
    <w:p w14:paraId="503FF283" w14:textId="04AA7DF5" w:rsidR="00D94817" w:rsidRDefault="00D94817" w:rsidP="00D94817">
      <w:pPr>
        <w:spacing w:after="0" w:line="240" w:lineRule="auto"/>
        <w:rPr>
          <w:b/>
          <w:bCs/>
          <w:sz w:val="22"/>
          <w:szCs w:val="22"/>
        </w:rPr>
      </w:pPr>
      <w:r w:rsidRPr="006F46FB">
        <w:rPr>
          <w:b/>
          <w:bCs/>
          <w:sz w:val="22"/>
          <w:szCs w:val="22"/>
        </w:rPr>
        <w:t>Overal</w:t>
      </w:r>
      <w:r>
        <w:rPr>
          <w:b/>
          <w:bCs/>
          <w:sz w:val="22"/>
          <w:szCs w:val="22"/>
        </w:rPr>
        <w:t xml:space="preserve">l, </w:t>
      </w:r>
      <w:r w:rsidRPr="006F46FB">
        <w:rPr>
          <w:b/>
          <w:bCs/>
          <w:sz w:val="22"/>
          <w:szCs w:val="22"/>
        </w:rPr>
        <w:t>OSU Libraries and Press deliver robust, current, and equitable information resources across all campuses and learning modalities. Through strong assessment practices, inclusive user</w:t>
      </w:r>
      <w:r w:rsidR="00D04B62">
        <w:rPr>
          <w:b/>
          <w:bCs/>
          <w:sz w:val="22"/>
          <w:szCs w:val="22"/>
        </w:rPr>
        <w:t>-</w:t>
      </w:r>
      <w:r w:rsidRPr="006F46FB">
        <w:rPr>
          <w:b/>
          <w:bCs/>
          <w:sz w:val="22"/>
          <w:szCs w:val="22"/>
        </w:rPr>
        <w:t>focused services, expert staffing, innovative digital stewardship, and deep integration into academic programs, OSU ensures its library resources fully support mission fulfillment in teaching, research, and engagement.</w:t>
      </w:r>
    </w:p>
    <w:p w14:paraId="40476727" w14:textId="77777777" w:rsidR="00D94817" w:rsidRDefault="00D94817" w:rsidP="00D94817">
      <w:pPr>
        <w:spacing w:after="0" w:line="240" w:lineRule="auto"/>
        <w:rPr>
          <w:b/>
          <w:bCs/>
          <w:sz w:val="22"/>
          <w:szCs w:val="22"/>
        </w:rPr>
      </w:pPr>
    </w:p>
    <w:p w14:paraId="0E4D1BA9" w14:textId="77777777" w:rsidR="00D94817" w:rsidRPr="0014033E" w:rsidRDefault="00D94817" w:rsidP="00D94817">
      <w:pPr>
        <w:spacing w:after="0" w:line="240" w:lineRule="auto"/>
        <w:rPr>
          <w:b/>
          <w:bCs/>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3F2AE9BA" w14:textId="77777777" w:rsidR="00D94817" w:rsidRPr="006F46FB" w:rsidRDefault="00D94817" w:rsidP="00D94817">
      <w:pPr>
        <w:spacing w:after="0" w:line="240" w:lineRule="auto"/>
        <w:rPr>
          <w:sz w:val="22"/>
          <w:szCs w:val="22"/>
        </w:rPr>
      </w:pPr>
    </w:p>
    <w:p w14:paraId="6C555B69" w14:textId="77777777" w:rsidR="00D94817" w:rsidRDefault="00D94817" w:rsidP="00D94817">
      <w:pPr>
        <w:rPr>
          <w:sz w:val="22"/>
          <w:szCs w:val="22"/>
        </w:rPr>
      </w:pPr>
      <w:r>
        <w:rPr>
          <w:sz w:val="22"/>
          <w:szCs w:val="22"/>
        </w:rPr>
        <w:br w:type="page"/>
      </w:r>
    </w:p>
    <w:p w14:paraId="21A0B8FE" w14:textId="5E6FF749" w:rsidR="00D94817" w:rsidRPr="00DD5E2E" w:rsidRDefault="00DD5E2E" w:rsidP="002E7A7B">
      <w:pPr>
        <w:pStyle w:val="Heading1"/>
      </w:pPr>
      <w:bookmarkStart w:id="40" w:name="_Toc223597971"/>
      <w:r w:rsidRPr="00DD5E2E">
        <w:t>20. PHYSICAL AND TECHNOLOGICAL INFRASTRUCTURE (STANDARD 2.I.1)</w:t>
      </w:r>
      <w:bookmarkEnd w:id="40"/>
    </w:p>
    <w:p w14:paraId="2DE5A6D7" w14:textId="20D81780" w:rsidR="00D94817" w:rsidRPr="006F46FB" w:rsidRDefault="00D94817" w:rsidP="00D94817">
      <w:pPr>
        <w:spacing w:after="0" w:line="240" w:lineRule="auto"/>
        <w:rPr>
          <w:sz w:val="22"/>
          <w:szCs w:val="22"/>
        </w:rPr>
      </w:pPr>
      <w:r w:rsidRPr="006F46FB">
        <w:rPr>
          <w:sz w:val="22"/>
          <w:szCs w:val="22"/>
        </w:rPr>
        <w:t>Oregon State maintains and continuously improves a robust, mission</w:t>
      </w:r>
      <w:r w:rsidR="00455FE9">
        <w:rPr>
          <w:sz w:val="22"/>
          <w:szCs w:val="22"/>
        </w:rPr>
        <w:t>-</w:t>
      </w:r>
      <w:r w:rsidRPr="006F46FB">
        <w:rPr>
          <w:sz w:val="22"/>
          <w:szCs w:val="22"/>
        </w:rPr>
        <w:t>aligned physical and technological infrastructure that supports its academic, research, outreach, and student</w:t>
      </w:r>
      <w:r w:rsidR="00455FE9">
        <w:rPr>
          <w:sz w:val="22"/>
          <w:szCs w:val="22"/>
        </w:rPr>
        <w:t>-</w:t>
      </w:r>
      <w:r w:rsidRPr="006F46FB">
        <w:rPr>
          <w:sz w:val="22"/>
          <w:szCs w:val="22"/>
        </w:rPr>
        <w:t>success missions. OSU’s facilities and technology systems are planned, funded, and managed through long</w:t>
      </w:r>
      <w:r w:rsidR="00455FE9">
        <w:rPr>
          <w:sz w:val="22"/>
          <w:szCs w:val="22"/>
        </w:rPr>
        <w:t>-</w:t>
      </w:r>
      <w:r w:rsidRPr="006F46FB">
        <w:rPr>
          <w:sz w:val="22"/>
          <w:szCs w:val="22"/>
        </w:rPr>
        <w:t xml:space="preserve">range forecasting, structured governance processes, and coordinated leadership across multiple divisions. </w:t>
      </w:r>
    </w:p>
    <w:p w14:paraId="5E3E5348" w14:textId="77777777" w:rsidR="00D94817" w:rsidRPr="006F46FB" w:rsidRDefault="00D94817" w:rsidP="00D94817">
      <w:pPr>
        <w:spacing w:after="0" w:line="240" w:lineRule="auto"/>
        <w:rPr>
          <w:sz w:val="22"/>
          <w:szCs w:val="22"/>
        </w:rPr>
      </w:pPr>
    </w:p>
    <w:p w14:paraId="180DCE72" w14:textId="77777777" w:rsidR="00D94817" w:rsidRPr="006F46FB" w:rsidRDefault="00D94817" w:rsidP="00D94817">
      <w:pPr>
        <w:spacing w:after="0" w:line="240" w:lineRule="auto"/>
        <w:rPr>
          <w:b/>
          <w:bCs/>
          <w:sz w:val="22"/>
          <w:szCs w:val="22"/>
        </w:rPr>
      </w:pPr>
      <w:r w:rsidRPr="006F46FB">
        <w:rPr>
          <w:b/>
          <w:bCs/>
          <w:sz w:val="22"/>
          <w:szCs w:val="22"/>
        </w:rPr>
        <w:t>Physical Infrastructure</w:t>
      </w:r>
    </w:p>
    <w:p w14:paraId="64B5A45C" w14:textId="5520EB7D" w:rsidR="00D94817" w:rsidRPr="006F46FB" w:rsidRDefault="00D94817" w:rsidP="00D94817">
      <w:pPr>
        <w:spacing w:after="0" w:line="240" w:lineRule="auto"/>
        <w:rPr>
          <w:sz w:val="22"/>
          <w:szCs w:val="22"/>
        </w:rPr>
      </w:pPr>
      <w:r w:rsidRPr="006F46FB">
        <w:rPr>
          <w:sz w:val="22"/>
          <w:szCs w:val="22"/>
        </w:rPr>
        <w:t>OSU operates a complex and expansive physical plant, including its Corvallis campus, OSU</w:t>
      </w:r>
      <w:r w:rsidR="00455FE9">
        <w:rPr>
          <w:sz w:val="22"/>
          <w:szCs w:val="22"/>
        </w:rPr>
        <w:t>-</w:t>
      </w:r>
      <w:r w:rsidRPr="006F46FB">
        <w:rPr>
          <w:sz w:val="22"/>
          <w:szCs w:val="22"/>
        </w:rPr>
        <w:t>Cascades, the Hatfield Marine Science Center, agricultural experiment stations, forest research laboratories, and Extension offices statewide. The university oversees millions of square feet of academic, research, housing, student</w:t>
      </w:r>
      <w:r w:rsidR="00455FE9">
        <w:rPr>
          <w:sz w:val="22"/>
          <w:szCs w:val="22"/>
        </w:rPr>
        <w:t>-</w:t>
      </w:r>
      <w:r w:rsidRPr="006F46FB">
        <w:rPr>
          <w:sz w:val="22"/>
          <w:szCs w:val="22"/>
        </w:rPr>
        <w:t>life, and administrative facilities, many of which include specialized laboratories, performance spaces, field sites, and scientific research environments.</w:t>
      </w:r>
    </w:p>
    <w:p w14:paraId="276F3910" w14:textId="77777777" w:rsidR="00D94817" w:rsidRDefault="00D94817" w:rsidP="00D94817">
      <w:pPr>
        <w:spacing w:after="0" w:line="240" w:lineRule="auto"/>
        <w:rPr>
          <w:sz w:val="22"/>
          <w:szCs w:val="22"/>
        </w:rPr>
      </w:pPr>
    </w:p>
    <w:p w14:paraId="70ECD3E8" w14:textId="697ECC25" w:rsidR="00D94817" w:rsidRPr="006F46FB" w:rsidRDefault="00D94817" w:rsidP="00D94817">
      <w:pPr>
        <w:spacing w:after="0" w:line="240" w:lineRule="auto"/>
        <w:rPr>
          <w:sz w:val="22"/>
          <w:szCs w:val="22"/>
        </w:rPr>
      </w:pPr>
      <w:r w:rsidRPr="006F46FB">
        <w:rPr>
          <w:sz w:val="22"/>
          <w:szCs w:val="22"/>
        </w:rPr>
        <w:t xml:space="preserve">OSU </w:t>
      </w:r>
      <w:r w:rsidRPr="00F95ECA">
        <w:rPr>
          <w:sz w:val="22"/>
          <w:szCs w:val="22"/>
        </w:rPr>
        <w:t>maintains a 10</w:t>
      </w:r>
      <w:r w:rsidR="00455FE9">
        <w:rPr>
          <w:sz w:val="22"/>
          <w:szCs w:val="22"/>
        </w:rPr>
        <w:t>-</w:t>
      </w:r>
      <w:r w:rsidRPr="00F95ECA">
        <w:rPr>
          <w:sz w:val="22"/>
          <w:szCs w:val="22"/>
        </w:rPr>
        <w:t>Year Capital Forecast, updated annually, which integrates academic priorities, enrollment projections, deferred maintenance, accessibility improvements, sustainability goals, and critical research infrastructure needs. Projects are evaluated using institutional guiding principles and campus master plans such as the Corvallis Campus Vision and the OSU</w:t>
      </w:r>
      <w:r w:rsidR="00455FE9">
        <w:rPr>
          <w:sz w:val="22"/>
          <w:szCs w:val="22"/>
        </w:rPr>
        <w:t>-</w:t>
      </w:r>
      <w:r w:rsidRPr="00F95ECA">
        <w:rPr>
          <w:sz w:val="22"/>
          <w:szCs w:val="22"/>
        </w:rPr>
        <w:t>Cascades Long Range Development Plan. Capital planning is overseen by the Infrastructure Working Group—a cross</w:t>
      </w:r>
      <w:r w:rsidR="00455FE9">
        <w:rPr>
          <w:sz w:val="22"/>
          <w:szCs w:val="22"/>
        </w:rPr>
        <w:t>-</w:t>
      </w:r>
      <w:r w:rsidRPr="00F95ECA">
        <w:rPr>
          <w:sz w:val="22"/>
          <w:szCs w:val="22"/>
        </w:rPr>
        <w:t>divisional</w:t>
      </w:r>
      <w:r w:rsidRPr="006F46FB">
        <w:rPr>
          <w:sz w:val="22"/>
          <w:szCs w:val="22"/>
        </w:rPr>
        <w:t xml:space="preserve"> team of deans, vice provosts, and senior leaders—and is ultimately approved by the Board of Trustees. </w:t>
      </w:r>
    </w:p>
    <w:p w14:paraId="488A54DB" w14:textId="77777777" w:rsidR="00D94817" w:rsidRDefault="00D94817" w:rsidP="00D94817">
      <w:pPr>
        <w:spacing w:after="0" w:line="240" w:lineRule="auto"/>
        <w:rPr>
          <w:sz w:val="22"/>
          <w:szCs w:val="22"/>
        </w:rPr>
      </w:pPr>
    </w:p>
    <w:p w14:paraId="7DE62CD9" w14:textId="77777777" w:rsidR="00D94817" w:rsidRPr="006F46FB" w:rsidRDefault="00D94817" w:rsidP="00D94817">
      <w:pPr>
        <w:spacing w:after="0" w:line="240" w:lineRule="auto"/>
        <w:rPr>
          <w:sz w:val="22"/>
          <w:szCs w:val="22"/>
        </w:rPr>
      </w:pPr>
      <w:r w:rsidRPr="006F46FB">
        <w:rPr>
          <w:sz w:val="22"/>
          <w:szCs w:val="22"/>
        </w:rPr>
        <w:t xml:space="preserve">Recent and ongoing capital investments support OSU’s strategic goals, including new academic buildings, major renovations, expanded research facilities, and modernized student spaces. OSU also manages a large auxiliary infrastructure portfolio, including housing, dining, recreation, and athletics facilities. Sustainability, accessibility, and resilience considerations are embedded across facilities planning and operations. </w:t>
      </w:r>
    </w:p>
    <w:p w14:paraId="02537221" w14:textId="77777777" w:rsidR="00D94817" w:rsidRPr="006F46FB" w:rsidRDefault="00D94817" w:rsidP="00D94817">
      <w:pPr>
        <w:spacing w:after="0" w:line="240" w:lineRule="auto"/>
        <w:rPr>
          <w:sz w:val="22"/>
          <w:szCs w:val="22"/>
        </w:rPr>
      </w:pPr>
    </w:p>
    <w:p w14:paraId="564E01AD" w14:textId="77777777" w:rsidR="00D94817" w:rsidRPr="006F46FB" w:rsidRDefault="00D94817" w:rsidP="00D94817">
      <w:pPr>
        <w:spacing w:after="0" w:line="240" w:lineRule="auto"/>
        <w:rPr>
          <w:b/>
          <w:bCs/>
          <w:sz w:val="22"/>
          <w:szCs w:val="22"/>
        </w:rPr>
      </w:pPr>
      <w:r w:rsidRPr="006F46FB">
        <w:rPr>
          <w:b/>
          <w:bCs/>
          <w:sz w:val="22"/>
          <w:szCs w:val="22"/>
        </w:rPr>
        <w:t>Technological Infrastructure</w:t>
      </w:r>
    </w:p>
    <w:p w14:paraId="09A331B4" w14:textId="226ED838" w:rsidR="00D94817" w:rsidRPr="00F95ECA" w:rsidRDefault="00D94817" w:rsidP="00D94817">
      <w:pPr>
        <w:spacing w:after="0" w:line="240" w:lineRule="auto"/>
        <w:rPr>
          <w:sz w:val="22"/>
          <w:szCs w:val="22"/>
        </w:rPr>
      </w:pPr>
      <w:r w:rsidRPr="006F46FB">
        <w:rPr>
          <w:sz w:val="22"/>
          <w:szCs w:val="22"/>
        </w:rPr>
        <w:t xml:space="preserve">OSU’s information technology systems are </w:t>
      </w:r>
      <w:r w:rsidRPr="00F95ECA">
        <w:rPr>
          <w:sz w:val="22"/>
          <w:szCs w:val="22"/>
        </w:rPr>
        <w:t>maintained by University Information &amp; Technology, which oversees networking, cybersecurity, administrative systems, instructional technology, and research computing. Core systems</w:t>
      </w:r>
      <w:r>
        <w:rPr>
          <w:sz w:val="22"/>
          <w:szCs w:val="22"/>
        </w:rPr>
        <w:t xml:space="preserve">, </w:t>
      </w:r>
      <w:r w:rsidRPr="00F95ECA">
        <w:rPr>
          <w:sz w:val="22"/>
          <w:szCs w:val="22"/>
        </w:rPr>
        <w:t>including the Student Information System, learning platforms, and cloud</w:t>
      </w:r>
      <w:r w:rsidR="00107561">
        <w:rPr>
          <w:sz w:val="22"/>
          <w:szCs w:val="22"/>
        </w:rPr>
        <w:t>-</w:t>
      </w:r>
      <w:r w:rsidRPr="00F95ECA">
        <w:rPr>
          <w:sz w:val="22"/>
          <w:szCs w:val="22"/>
        </w:rPr>
        <w:t>based data environments</w:t>
      </w:r>
      <w:r>
        <w:rPr>
          <w:sz w:val="22"/>
          <w:szCs w:val="22"/>
        </w:rPr>
        <w:t xml:space="preserve">, </w:t>
      </w:r>
      <w:r w:rsidRPr="00F95ECA">
        <w:rPr>
          <w:sz w:val="22"/>
          <w:szCs w:val="22"/>
        </w:rPr>
        <w:t>are maintained with redundancy, security monitoring, and regular internal/external audits.</w:t>
      </w:r>
    </w:p>
    <w:p w14:paraId="54B6876D" w14:textId="77777777" w:rsidR="00D94817" w:rsidRPr="00F95ECA" w:rsidRDefault="00D94817" w:rsidP="00D94817">
      <w:pPr>
        <w:spacing w:after="0" w:line="240" w:lineRule="auto"/>
        <w:rPr>
          <w:sz w:val="22"/>
          <w:szCs w:val="22"/>
        </w:rPr>
      </w:pPr>
    </w:p>
    <w:p w14:paraId="797653E9" w14:textId="3F95357C" w:rsidR="00D94817" w:rsidRPr="00F95ECA" w:rsidRDefault="00D94817" w:rsidP="00D94817">
      <w:pPr>
        <w:spacing w:after="0" w:line="240" w:lineRule="auto"/>
        <w:rPr>
          <w:sz w:val="22"/>
          <w:szCs w:val="22"/>
        </w:rPr>
      </w:pPr>
      <w:r w:rsidRPr="00F95ECA">
        <w:rPr>
          <w:sz w:val="22"/>
          <w:szCs w:val="22"/>
        </w:rPr>
        <w:t>The Office of Information Security leads cybersecurity operations, employing trained specialists, universitywide monitoring, FERPA compliance oversight, access</w:t>
      </w:r>
      <w:r w:rsidR="00107561">
        <w:rPr>
          <w:sz w:val="22"/>
          <w:szCs w:val="22"/>
        </w:rPr>
        <w:t>-</w:t>
      </w:r>
      <w:r w:rsidRPr="00F95ECA">
        <w:rPr>
          <w:sz w:val="22"/>
          <w:szCs w:val="22"/>
        </w:rPr>
        <w:t>control systems, and mandatory annual training for all employees. Data environments use clustered databases, cloud</w:t>
      </w:r>
      <w:r w:rsidR="00107561">
        <w:rPr>
          <w:sz w:val="22"/>
          <w:szCs w:val="22"/>
        </w:rPr>
        <w:t>-</w:t>
      </w:r>
      <w:r w:rsidRPr="00F95ECA">
        <w:rPr>
          <w:sz w:val="22"/>
          <w:szCs w:val="22"/>
        </w:rPr>
        <w:t xml:space="preserve">based redundancy, secure backups, and tested recovery procedures to safeguard continuity. </w:t>
      </w:r>
    </w:p>
    <w:p w14:paraId="4B7E0063" w14:textId="77777777" w:rsidR="00D94817" w:rsidRPr="00F95ECA" w:rsidRDefault="00D94817" w:rsidP="00D94817">
      <w:pPr>
        <w:spacing w:after="0" w:line="240" w:lineRule="auto"/>
        <w:rPr>
          <w:sz w:val="22"/>
          <w:szCs w:val="22"/>
        </w:rPr>
      </w:pPr>
    </w:p>
    <w:p w14:paraId="3BE1C1CA" w14:textId="43E64E68" w:rsidR="00D94817" w:rsidRPr="006F46FB" w:rsidRDefault="00D94817" w:rsidP="00D94817">
      <w:pPr>
        <w:spacing w:after="0" w:line="240" w:lineRule="auto"/>
        <w:rPr>
          <w:sz w:val="22"/>
          <w:szCs w:val="22"/>
        </w:rPr>
      </w:pPr>
      <w:r w:rsidRPr="00F95ECA">
        <w:rPr>
          <w:sz w:val="22"/>
          <w:szCs w:val="22"/>
        </w:rPr>
        <w:t>OSU’s Administrative Technologies are regularly reviewed by internal</w:t>
      </w:r>
      <w:r w:rsidRPr="006F46FB">
        <w:rPr>
          <w:sz w:val="22"/>
          <w:szCs w:val="22"/>
        </w:rPr>
        <w:t xml:space="preserve"> and external auditors, including the Office of Audit, Risk, and Compliance and independent accounting firms. These reviews ensure that mission</w:t>
      </w:r>
      <w:r w:rsidR="00107561">
        <w:rPr>
          <w:sz w:val="22"/>
          <w:szCs w:val="22"/>
        </w:rPr>
        <w:t>-</w:t>
      </w:r>
      <w:r w:rsidRPr="006F46FB">
        <w:rPr>
          <w:sz w:val="22"/>
          <w:szCs w:val="22"/>
        </w:rPr>
        <w:t>critical systems</w:t>
      </w:r>
      <w:r>
        <w:rPr>
          <w:sz w:val="22"/>
          <w:szCs w:val="22"/>
        </w:rPr>
        <w:t xml:space="preserve">, </w:t>
      </w:r>
      <w:r w:rsidRPr="006F46FB">
        <w:rPr>
          <w:sz w:val="22"/>
          <w:szCs w:val="22"/>
        </w:rPr>
        <w:t>including financial systems, data storage, and student information resources</w:t>
      </w:r>
      <w:r>
        <w:rPr>
          <w:sz w:val="22"/>
          <w:szCs w:val="22"/>
        </w:rPr>
        <w:t xml:space="preserve">, </w:t>
      </w:r>
      <w:r w:rsidRPr="006F46FB">
        <w:rPr>
          <w:sz w:val="22"/>
          <w:szCs w:val="22"/>
        </w:rPr>
        <w:t>are secure, accurate, resilient, and well</w:t>
      </w:r>
      <w:r w:rsidR="00107561">
        <w:rPr>
          <w:sz w:val="22"/>
          <w:szCs w:val="22"/>
        </w:rPr>
        <w:t>-</w:t>
      </w:r>
      <w:r w:rsidRPr="006F46FB">
        <w:rPr>
          <w:sz w:val="22"/>
          <w:szCs w:val="22"/>
        </w:rPr>
        <w:t xml:space="preserve">maintained. </w:t>
      </w:r>
    </w:p>
    <w:p w14:paraId="5ED42478" w14:textId="77777777" w:rsidR="00D94817" w:rsidRPr="006F46FB" w:rsidRDefault="00D94817" w:rsidP="00D94817">
      <w:pPr>
        <w:spacing w:after="0" w:line="240" w:lineRule="auto"/>
        <w:rPr>
          <w:sz w:val="22"/>
          <w:szCs w:val="22"/>
        </w:rPr>
      </w:pPr>
    </w:p>
    <w:p w14:paraId="0B87F161" w14:textId="77777777" w:rsidR="00D94817" w:rsidRPr="006F46FB" w:rsidRDefault="00D94817" w:rsidP="00D94817">
      <w:pPr>
        <w:spacing w:after="0" w:line="240" w:lineRule="auto"/>
        <w:rPr>
          <w:b/>
          <w:bCs/>
          <w:sz w:val="22"/>
          <w:szCs w:val="22"/>
        </w:rPr>
      </w:pPr>
      <w:r w:rsidRPr="006F46FB">
        <w:rPr>
          <w:b/>
          <w:bCs/>
          <w:sz w:val="22"/>
          <w:szCs w:val="22"/>
        </w:rPr>
        <w:t>Infrastructure Governance, Compliance, and Risk Management</w:t>
      </w:r>
    </w:p>
    <w:p w14:paraId="7943CB49" w14:textId="77777777" w:rsidR="00D94817" w:rsidRPr="006F46FB" w:rsidRDefault="00D94817" w:rsidP="00D94817">
      <w:pPr>
        <w:spacing w:after="0" w:line="240" w:lineRule="auto"/>
        <w:rPr>
          <w:sz w:val="22"/>
          <w:szCs w:val="22"/>
        </w:rPr>
      </w:pPr>
      <w:r w:rsidRPr="006F46FB">
        <w:rPr>
          <w:sz w:val="22"/>
          <w:szCs w:val="22"/>
        </w:rPr>
        <w:t>OSU’s infrastructure planning adheres to federal, state, and university policies, including building codes, accessibility standards, and environmental regulations. Oversight is conducted through:</w:t>
      </w:r>
    </w:p>
    <w:p w14:paraId="38DAA070" w14:textId="77777777" w:rsidR="00D94817" w:rsidRPr="00F95ECA" w:rsidRDefault="00D94817" w:rsidP="00D94817">
      <w:pPr>
        <w:numPr>
          <w:ilvl w:val="0"/>
          <w:numId w:val="31"/>
        </w:numPr>
        <w:spacing w:after="0" w:line="240" w:lineRule="auto"/>
        <w:rPr>
          <w:sz w:val="22"/>
          <w:szCs w:val="22"/>
        </w:rPr>
      </w:pPr>
      <w:r w:rsidRPr="00F95ECA">
        <w:rPr>
          <w:sz w:val="22"/>
          <w:szCs w:val="22"/>
        </w:rPr>
        <w:t>Board of Trustees approval of major capital projects</w:t>
      </w:r>
    </w:p>
    <w:p w14:paraId="3649B856" w14:textId="37BDC687" w:rsidR="00D94817" w:rsidRPr="00F95ECA" w:rsidRDefault="00D94817" w:rsidP="00D94817">
      <w:pPr>
        <w:numPr>
          <w:ilvl w:val="0"/>
          <w:numId w:val="31"/>
        </w:numPr>
        <w:spacing w:after="0" w:line="240" w:lineRule="auto"/>
        <w:rPr>
          <w:sz w:val="22"/>
          <w:szCs w:val="22"/>
        </w:rPr>
      </w:pPr>
      <w:r w:rsidRPr="00F95ECA">
        <w:rPr>
          <w:sz w:val="22"/>
          <w:szCs w:val="22"/>
        </w:rPr>
        <w:t>Annual reviews of long</w:t>
      </w:r>
      <w:r w:rsidR="00107561">
        <w:rPr>
          <w:sz w:val="22"/>
          <w:szCs w:val="22"/>
        </w:rPr>
        <w:t>-</w:t>
      </w:r>
      <w:r w:rsidRPr="00F95ECA">
        <w:rPr>
          <w:sz w:val="22"/>
          <w:szCs w:val="22"/>
        </w:rPr>
        <w:t>range financial and capital plans</w:t>
      </w:r>
    </w:p>
    <w:p w14:paraId="4531984E" w14:textId="77777777" w:rsidR="00D94817" w:rsidRPr="00F95ECA" w:rsidRDefault="00D94817" w:rsidP="00D94817">
      <w:pPr>
        <w:numPr>
          <w:ilvl w:val="0"/>
          <w:numId w:val="31"/>
        </w:numPr>
        <w:spacing w:after="0" w:line="240" w:lineRule="auto"/>
        <w:rPr>
          <w:sz w:val="22"/>
          <w:szCs w:val="22"/>
        </w:rPr>
      </w:pPr>
      <w:r w:rsidRPr="00F95ECA">
        <w:rPr>
          <w:sz w:val="22"/>
          <w:szCs w:val="22"/>
        </w:rPr>
        <w:t>Internal controls, audits, and compliance reviews</w:t>
      </w:r>
    </w:p>
    <w:p w14:paraId="1AACB2BE" w14:textId="7711B883" w:rsidR="00D94817" w:rsidRPr="006F46FB" w:rsidRDefault="00D94817" w:rsidP="00D94817">
      <w:pPr>
        <w:numPr>
          <w:ilvl w:val="0"/>
          <w:numId w:val="31"/>
        </w:numPr>
        <w:spacing w:after="0" w:line="240" w:lineRule="auto"/>
        <w:rPr>
          <w:sz w:val="22"/>
          <w:szCs w:val="22"/>
        </w:rPr>
      </w:pPr>
      <w:r w:rsidRPr="00F95ECA">
        <w:rPr>
          <w:sz w:val="22"/>
          <w:szCs w:val="22"/>
        </w:rPr>
        <w:t>Cross</w:t>
      </w:r>
      <w:r w:rsidR="00107561">
        <w:rPr>
          <w:sz w:val="22"/>
          <w:szCs w:val="22"/>
        </w:rPr>
        <w:t>-</w:t>
      </w:r>
      <w:r w:rsidRPr="00F95ECA">
        <w:rPr>
          <w:sz w:val="22"/>
          <w:szCs w:val="22"/>
        </w:rPr>
        <w:t>campus consultation through</w:t>
      </w:r>
      <w:r w:rsidRPr="006F46FB">
        <w:rPr>
          <w:sz w:val="22"/>
          <w:szCs w:val="22"/>
        </w:rPr>
        <w:t xml:space="preserve"> forums and town halls on capital planning</w:t>
      </w:r>
    </w:p>
    <w:p w14:paraId="6E51E4A8" w14:textId="77777777" w:rsidR="00D94817" w:rsidRDefault="00D94817" w:rsidP="00D94817">
      <w:pPr>
        <w:spacing w:after="0" w:line="240" w:lineRule="auto"/>
        <w:rPr>
          <w:sz w:val="22"/>
          <w:szCs w:val="22"/>
        </w:rPr>
      </w:pPr>
    </w:p>
    <w:p w14:paraId="56BE05BA" w14:textId="77777777" w:rsidR="00D94817" w:rsidRPr="006F46FB" w:rsidRDefault="00D94817" w:rsidP="00D94817">
      <w:pPr>
        <w:spacing w:after="0" w:line="240" w:lineRule="auto"/>
        <w:rPr>
          <w:sz w:val="22"/>
          <w:szCs w:val="22"/>
        </w:rPr>
      </w:pPr>
      <w:r w:rsidRPr="006F46FB">
        <w:rPr>
          <w:sz w:val="22"/>
          <w:szCs w:val="22"/>
        </w:rPr>
        <w:t xml:space="preserve">OSU’s infrastructure systems integrate risk management strategies addressing physical safety, data security, disaster recovery, and operational continuity across all campuses and research sites. </w:t>
      </w:r>
    </w:p>
    <w:p w14:paraId="52EEA4C9" w14:textId="77777777" w:rsidR="00D94817" w:rsidRPr="006F46FB" w:rsidRDefault="00000000" w:rsidP="00D94817">
      <w:pPr>
        <w:spacing w:after="0" w:line="240" w:lineRule="auto"/>
        <w:rPr>
          <w:sz w:val="22"/>
          <w:szCs w:val="22"/>
        </w:rPr>
      </w:pPr>
      <w:r>
        <w:rPr>
          <w:sz w:val="22"/>
          <w:szCs w:val="22"/>
        </w:rPr>
        <w:pict w14:anchorId="4F3FEB2F">
          <v:rect id="_x0000_i1037" style="width:0;height:1.5pt" o:hralign="center" o:hrstd="t" o:hr="t" fillcolor="#a0a0a0" stroked="f"/>
        </w:pict>
      </w:r>
    </w:p>
    <w:p w14:paraId="2834824C" w14:textId="085FFCDA" w:rsidR="00D94817" w:rsidRDefault="00D94817" w:rsidP="00D94817">
      <w:pPr>
        <w:spacing w:after="0" w:line="240" w:lineRule="auto"/>
        <w:rPr>
          <w:b/>
          <w:bCs/>
          <w:sz w:val="22"/>
          <w:szCs w:val="22"/>
        </w:rPr>
      </w:pPr>
      <w:r w:rsidRPr="006F46FB">
        <w:rPr>
          <w:b/>
          <w:bCs/>
          <w:sz w:val="22"/>
          <w:szCs w:val="22"/>
        </w:rPr>
        <w:t>Overall</w:t>
      </w:r>
      <w:r>
        <w:rPr>
          <w:b/>
          <w:bCs/>
          <w:sz w:val="22"/>
          <w:szCs w:val="22"/>
        </w:rPr>
        <w:t xml:space="preserve">, </w:t>
      </w:r>
      <w:r w:rsidRPr="006F46FB">
        <w:rPr>
          <w:b/>
          <w:bCs/>
          <w:sz w:val="22"/>
          <w:szCs w:val="22"/>
        </w:rPr>
        <w:t>OSU demonstrates strong stewardship of its physical and technological infrastructure through long</w:t>
      </w:r>
      <w:r w:rsidR="00107561">
        <w:rPr>
          <w:b/>
          <w:bCs/>
          <w:sz w:val="22"/>
          <w:szCs w:val="22"/>
        </w:rPr>
        <w:t>-</w:t>
      </w:r>
      <w:r w:rsidRPr="006F46FB">
        <w:rPr>
          <w:b/>
          <w:bCs/>
          <w:sz w:val="22"/>
          <w:szCs w:val="22"/>
        </w:rPr>
        <w:t>range strategic planning, robust governance, secure and modern IT systems, and continuous investment in mission</w:t>
      </w:r>
      <w:r w:rsidR="004C4C89">
        <w:rPr>
          <w:b/>
          <w:bCs/>
          <w:sz w:val="22"/>
          <w:szCs w:val="22"/>
        </w:rPr>
        <w:t>-</w:t>
      </w:r>
      <w:r w:rsidRPr="006F46FB">
        <w:rPr>
          <w:b/>
          <w:bCs/>
          <w:sz w:val="22"/>
          <w:szCs w:val="22"/>
        </w:rPr>
        <w:t>critical facilities. These systems ensure the university can support high</w:t>
      </w:r>
      <w:r w:rsidR="004C4C89">
        <w:rPr>
          <w:b/>
          <w:bCs/>
          <w:sz w:val="22"/>
          <w:szCs w:val="22"/>
        </w:rPr>
        <w:t>-</w:t>
      </w:r>
      <w:r w:rsidRPr="006F46FB">
        <w:rPr>
          <w:b/>
          <w:bCs/>
          <w:sz w:val="22"/>
          <w:szCs w:val="22"/>
        </w:rPr>
        <w:t>quality teaching, research, and student services while adapting to evolving needs, technologies, and regulatory environments.</w:t>
      </w:r>
    </w:p>
    <w:p w14:paraId="017757D5" w14:textId="77777777" w:rsidR="00D94817" w:rsidRDefault="00D94817" w:rsidP="00D94817">
      <w:pPr>
        <w:spacing w:after="0" w:line="240" w:lineRule="auto"/>
        <w:rPr>
          <w:b/>
          <w:bCs/>
          <w:sz w:val="22"/>
          <w:szCs w:val="22"/>
        </w:rPr>
      </w:pPr>
    </w:p>
    <w:p w14:paraId="5A713F06" w14:textId="77777777" w:rsidR="00D94817" w:rsidRPr="0014033E" w:rsidRDefault="00D94817" w:rsidP="00D94817">
      <w:pPr>
        <w:spacing w:after="0" w:line="240" w:lineRule="auto"/>
        <w:rPr>
          <w:b/>
          <w:bCs/>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458BAF4F" w14:textId="77777777" w:rsidR="00D94817" w:rsidRPr="006F46FB" w:rsidRDefault="00D94817" w:rsidP="00D94817">
      <w:pPr>
        <w:spacing w:after="0" w:line="240" w:lineRule="auto"/>
        <w:rPr>
          <w:sz w:val="22"/>
          <w:szCs w:val="22"/>
        </w:rPr>
      </w:pPr>
    </w:p>
    <w:p w14:paraId="1AD13EBF" w14:textId="77777777" w:rsidR="00D94817" w:rsidRDefault="00D94817" w:rsidP="00D94817">
      <w:pPr>
        <w:rPr>
          <w:sz w:val="22"/>
          <w:szCs w:val="22"/>
        </w:rPr>
      </w:pPr>
      <w:r>
        <w:rPr>
          <w:sz w:val="22"/>
          <w:szCs w:val="22"/>
        </w:rPr>
        <w:br w:type="page"/>
      </w:r>
    </w:p>
    <w:p w14:paraId="6860DF14" w14:textId="5CF51502" w:rsidR="00D94817" w:rsidRPr="00DD5E2E" w:rsidRDefault="00DD5E2E" w:rsidP="002E7A7B">
      <w:pPr>
        <w:pStyle w:val="Heading1"/>
      </w:pPr>
      <w:bookmarkStart w:id="41" w:name="_Toc223597972"/>
      <w:r w:rsidRPr="00DD5E2E">
        <w:t>21. MOVING FORWARD (CONCLUSION OF PRFR REPORT)</w:t>
      </w:r>
      <w:bookmarkEnd w:id="41"/>
    </w:p>
    <w:p w14:paraId="675AFD39" w14:textId="2C96C7CB" w:rsidR="00D94817" w:rsidRPr="00EB6C08" w:rsidRDefault="00D94817" w:rsidP="00D94817">
      <w:pPr>
        <w:spacing w:after="0" w:line="240" w:lineRule="auto"/>
        <w:rPr>
          <w:sz w:val="22"/>
          <w:szCs w:val="22"/>
        </w:rPr>
      </w:pPr>
      <w:r w:rsidRPr="00EB6C08">
        <w:rPr>
          <w:sz w:val="22"/>
          <w:szCs w:val="22"/>
        </w:rPr>
        <w:t xml:space="preserve">Oregon State outlines several major initiatives that will guide the institution as it prepares for its </w:t>
      </w:r>
      <w:r w:rsidRPr="00F95ECA">
        <w:rPr>
          <w:sz w:val="22"/>
          <w:szCs w:val="22"/>
        </w:rPr>
        <w:t>Year Seven Evaluation of Institutional Effectiveness.</w:t>
      </w:r>
      <w:r w:rsidRPr="00EB6C08">
        <w:rPr>
          <w:sz w:val="22"/>
          <w:szCs w:val="22"/>
        </w:rPr>
        <w:t xml:space="preserve"> These initiatives advance institutional effectiveness, student learning, and student achievement, while strengthening OSU’s long</w:t>
      </w:r>
      <w:r w:rsidR="004C4C89">
        <w:rPr>
          <w:sz w:val="22"/>
          <w:szCs w:val="22"/>
        </w:rPr>
        <w:t>-</w:t>
      </w:r>
      <w:r w:rsidRPr="00EB6C08">
        <w:rPr>
          <w:sz w:val="22"/>
          <w:szCs w:val="22"/>
        </w:rPr>
        <w:t xml:space="preserve">term capacity to fulfill its mission. </w:t>
      </w:r>
    </w:p>
    <w:p w14:paraId="28B15052" w14:textId="77777777" w:rsidR="00D94817" w:rsidRPr="00EB6C08" w:rsidRDefault="00D94817" w:rsidP="00D94817">
      <w:pPr>
        <w:spacing w:after="0" w:line="240" w:lineRule="auto"/>
        <w:rPr>
          <w:sz w:val="22"/>
          <w:szCs w:val="22"/>
        </w:rPr>
      </w:pPr>
    </w:p>
    <w:p w14:paraId="356320BF" w14:textId="77777777" w:rsidR="00D94817" w:rsidRPr="00EB6C08" w:rsidRDefault="00D94817" w:rsidP="00D94817">
      <w:pPr>
        <w:spacing w:after="0" w:line="240" w:lineRule="auto"/>
        <w:rPr>
          <w:b/>
          <w:bCs/>
          <w:sz w:val="22"/>
          <w:szCs w:val="22"/>
        </w:rPr>
      </w:pPr>
      <w:r w:rsidRPr="00EB6C08">
        <w:rPr>
          <w:b/>
          <w:bCs/>
          <w:sz w:val="22"/>
          <w:szCs w:val="22"/>
        </w:rPr>
        <w:t>Administrative Modernization Program (AMP)</w:t>
      </w:r>
    </w:p>
    <w:p w14:paraId="36EC19C0" w14:textId="768F6C98" w:rsidR="00D94817" w:rsidRPr="00F95ECA" w:rsidRDefault="00D94817" w:rsidP="00D94817">
      <w:pPr>
        <w:spacing w:after="0" w:line="240" w:lineRule="auto"/>
        <w:rPr>
          <w:sz w:val="22"/>
          <w:szCs w:val="22"/>
        </w:rPr>
      </w:pPr>
      <w:r w:rsidRPr="00F95ECA">
        <w:rPr>
          <w:sz w:val="22"/>
          <w:szCs w:val="22"/>
        </w:rPr>
        <w:t>The Administrative Modernization Program</w:t>
      </w:r>
      <w:r>
        <w:rPr>
          <w:sz w:val="22"/>
          <w:szCs w:val="22"/>
        </w:rPr>
        <w:t xml:space="preserve"> is </w:t>
      </w:r>
      <w:r w:rsidRPr="00F95ECA">
        <w:rPr>
          <w:sz w:val="22"/>
          <w:szCs w:val="22"/>
        </w:rPr>
        <w:t>a multi</w:t>
      </w:r>
      <w:r w:rsidR="004C4C89">
        <w:rPr>
          <w:sz w:val="22"/>
          <w:szCs w:val="22"/>
        </w:rPr>
        <w:t>-</w:t>
      </w:r>
      <w:r w:rsidRPr="00F95ECA">
        <w:rPr>
          <w:sz w:val="22"/>
          <w:szCs w:val="22"/>
        </w:rPr>
        <w:t>year effort to modernize finance and human resources systems</w:t>
      </w:r>
      <w:r>
        <w:rPr>
          <w:sz w:val="22"/>
          <w:szCs w:val="22"/>
        </w:rPr>
        <w:t xml:space="preserve"> that </w:t>
      </w:r>
      <w:r w:rsidRPr="00F95ECA">
        <w:rPr>
          <w:sz w:val="22"/>
          <w:szCs w:val="22"/>
        </w:rPr>
        <w:t>will substantially improve day</w:t>
      </w:r>
      <w:r w:rsidR="004C4C89">
        <w:rPr>
          <w:sz w:val="22"/>
          <w:szCs w:val="22"/>
        </w:rPr>
        <w:t>-</w:t>
      </w:r>
      <w:r w:rsidRPr="00F95ECA">
        <w:rPr>
          <w:sz w:val="22"/>
          <w:szCs w:val="22"/>
        </w:rPr>
        <w:t>to</w:t>
      </w:r>
      <w:r w:rsidR="004C4C89">
        <w:rPr>
          <w:sz w:val="22"/>
          <w:szCs w:val="22"/>
        </w:rPr>
        <w:t>-</w:t>
      </w:r>
      <w:r w:rsidRPr="00F95ECA">
        <w:rPr>
          <w:sz w:val="22"/>
          <w:szCs w:val="22"/>
        </w:rPr>
        <w:t>day university operations. AMP responds to evolving needs in higher education and aims to reduce administrative burden, increase agility for strategic growth, and enhance support for academic and research activities.</w:t>
      </w:r>
    </w:p>
    <w:p w14:paraId="1AA4B6D7" w14:textId="77777777" w:rsidR="00D94817" w:rsidRPr="00F95ECA" w:rsidRDefault="00D94817" w:rsidP="00D94817">
      <w:pPr>
        <w:spacing w:after="0" w:line="240" w:lineRule="auto"/>
        <w:rPr>
          <w:sz w:val="22"/>
          <w:szCs w:val="22"/>
        </w:rPr>
      </w:pPr>
      <w:r w:rsidRPr="00F95ECA">
        <w:rPr>
          <w:sz w:val="22"/>
          <w:szCs w:val="22"/>
        </w:rPr>
        <w:t>Key anticipated contributions to institutional effectiveness include:</w:t>
      </w:r>
    </w:p>
    <w:p w14:paraId="3C0712A6" w14:textId="77777777" w:rsidR="00D94817" w:rsidRPr="00F95ECA" w:rsidRDefault="00D94817" w:rsidP="00D94817">
      <w:pPr>
        <w:numPr>
          <w:ilvl w:val="0"/>
          <w:numId w:val="32"/>
        </w:numPr>
        <w:spacing w:after="0" w:line="240" w:lineRule="auto"/>
        <w:rPr>
          <w:sz w:val="22"/>
          <w:szCs w:val="22"/>
        </w:rPr>
      </w:pPr>
      <w:r w:rsidRPr="00F95ECA">
        <w:rPr>
          <w:sz w:val="22"/>
          <w:szCs w:val="22"/>
        </w:rPr>
        <w:t>More equitable, inclusive, and accessible transactional systems aligned with OSU accessibility standards.</w:t>
      </w:r>
    </w:p>
    <w:p w14:paraId="76633B26" w14:textId="77777777" w:rsidR="00D94817" w:rsidRPr="00F95ECA" w:rsidRDefault="00D94817" w:rsidP="00D94817">
      <w:pPr>
        <w:numPr>
          <w:ilvl w:val="0"/>
          <w:numId w:val="32"/>
        </w:numPr>
        <w:spacing w:after="0" w:line="240" w:lineRule="auto"/>
        <w:rPr>
          <w:sz w:val="22"/>
          <w:szCs w:val="22"/>
        </w:rPr>
      </w:pPr>
      <w:r w:rsidRPr="00F95ECA">
        <w:rPr>
          <w:sz w:val="22"/>
          <w:szCs w:val="22"/>
        </w:rPr>
        <w:t>Improved awareness of tools, technologies, and data resources, accompanied by training and support.</w:t>
      </w:r>
    </w:p>
    <w:p w14:paraId="57E120A2" w14:textId="515D763E" w:rsidR="00D94817" w:rsidRPr="00F95ECA" w:rsidRDefault="00D94817" w:rsidP="00D94817">
      <w:pPr>
        <w:numPr>
          <w:ilvl w:val="0"/>
          <w:numId w:val="32"/>
        </w:numPr>
        <w:spacing w:after="0" w:line="240" w:lineRule="auto"/>
        <w:rPr>
          <w:sz w:val="22"/>
          <w:szCs w:val="22"/>
        </w:rPr>
      </w:pPr>
      <w:r w:rsidRPr="00F95ECA">
        <w:rPr>
          <w:sz w:val="22"/>
          <w:szCs w:val="22"/>
        </w:rPr>
        <w:t>Reliable, integrated data enabling timely dashboards, reports, and decision</w:t>
      </w:r>
      <w:r w:rsidR="004C4C89">
        <w:rPr>
          <w:sz w:val="22"/>
          <w:szCs w:val="22"/>
        </w:rPr>
        <w:t>-</w:t>
      </w:r>
      <w:r w:rsidRPr="00F95ECA">
        <w:rPr>
          <w:sz w:val="22"/>
          <w:szCs w:val="22"/>
        </w:rPr>
        <w:t>making.</w:t>
      </w:r>
    </w:p>
    <w:p w14:paraId="72ADBC31" w14:textId="77777777" w:rsidR="00D94817" w:rsidRPr="00F95ECA" w:rsidRDefault="00D94817" w:rsidP="00D94817">
      <w:pPr>
        <w:numPr>
          <w:ilvl w:val="0"/>
          <w:numId w:val="32"/>
        </w:numPr>
        <w:spacing w:after="0" w:line="240" w:lineRule="auto"/>
        <w:rPr>
          <w:sz w:val="22"/>
          <w:szCs w:val="22"/>
        </w:rPr>
      </w:pPr>
      <w:r w:rsidRPr="00F95ECA">
        <w:rPr>
          <w:sz w:val="22"/>
          <w:szCs w:val="22"/>
        </w:rPr>
        <w:t>Greater transparency and accountability across units.</w:t>
      </w:r>
    </w:p>
    <w:p w14:paraId="0E199FBC" w14:textId="77777777" w:rsidR="00D94817" w:rsidRPr="00F95ECA" w:rsidRDefault="00D94817" w:rsidP="00D94817">
      <w:pPr>
        <w:numPr>
          <w:ilvl w:val="0"/>
          <w:numId w:val="32"/>
        </w:numPr>
        <w:spacing w:after="0" w:line="240" w:lineRule="auto"/>
        <w:rPr>
          <w:sz w:val="22"/>
          <w:szCs w:val="22"/>
        </w:rPr>
      </w:pPr>
      <w:r w:rsidRPr="00F95ECA">
        <w:rPr>
          <w:sz w:val="22"/>
          <w:szCs w:val="22"/>
        </w:rPr>
        <w:t xml:space="preserve">Faster, more accurate information sharing and operational responsiveness. </w:t>
      </w:r>
    </w:p>
    <w:p w14:paraId="0811B38F" w14:textId="77777777" w:rsidR="00D94817" w:rsidRPr="00EB6C08" w:rsidRDefault="00D94817" w:rsidP="00D94817">
      <w:pPr>
        <w:spacing w:after="0" w:line="240" w:lineRule="auto"/>
        <w:rPr>
          <w:sz w:val="22"/>
          <w:szCs w:val="22"/>
        </w:rPr>
      </w:pPr>
    </w:p>
    <w:p w14:paraId="2A223AA2" w14:textId="77777777" w:rsidR="00D94817" w:rsidRPr="00EB6C08" w:rsidRDefault="00D94817" w:rsidP="00D94817">
      <w:pPr>
        <w:spacing w:after="0" w:line="240" w:lineRule="auto"/>
        <w:rPr>
          <w:b/>
          <w:bCs/>
          <w:sz w:val="22"/>
          <w:szCs w:val="22"/>
        </w:rPr>
      </w:pPr>
      <w:r w:rsidRPr="00EB6C08">
        <w:rPr>
          <w:b/>
          <w:bCs/>
          <w:sz w:val="22"/>
          <w:szCs w:val="22"/>
        </w:rPr>
        <w:t>Core Education, Learning Outcomes, and Assessment</w:t>
      </w:r>
    </w:p>
    <w:p w14:paraId="7E302FD7" w14:textId="77777777" w:rsidR="00D94817" w:rsidRPr="00EB6C08" w:rsidRDefault="00D94817" w:rsidP="00D94817">
      <w:pPr>
        <w:spacing w:after="0" w:line="240" w:lineRule="auto"/>
        <w:rPr>
          <w:sz w:val="22"/>
          <w:szCs w:val="22"/>
        </w:rPr>
      </w:pPr>
      <w:r w:rsidRPr="00EB6C08">
        <w:rPr>
          <w:sz w:val="22"/>
          <w:szCs w:val="22"/>
        </w:rPr>
        <w:t xml:space="preserve">OSU’s </w:t>
      </w:r>
      <w:r w:rsidRPr="00F95ECA">
        <w:rPr>
          <w:sz w:val="22"/>
          <w:szCs w:val="22"/>
        </w:rPr>
        <w:t>new Core Education curriculum</w:t>
      </w:r>
      <w:r w:rsidRPr="00EB6C08">
        <w:rPr>
          <w:sz w:val="22"/>
          <w:szCs w:val="22"/>
        </w:rPr>
        <w:t xml:space="preserve"> launches in Summer 2025. Developed through years of cross</w:t>
      </w:r>
      <w:r w:rsidRPr="00EB6C08">
        <w:rPr>
          <w:sz w:val="22"/>
          <w:szCs w:val="22"/>
        </w:rPr>
        <w:noBreakHyphen/>
        <w:t>faculty collaboration, the curriculum emphasizes clear, measurable learning outcomes and coherent integration of skills and competencies across disciplines.</w:t>
      </w:r>
    </w:p>
    <w:p w14:paraId="19A846E4" w14:textId="77777777" w:rsidR="00D94817" w:rsidRPr="00EB6C08" w:rsidRDefault="00D94817" w:rsidP="00D94817">
      <w:pPr>
        <w:spacing w:after="0" w:line="240" w:lineRule="auto"/>
        <w:rPr>
          <w:sz w:val="22"/>
          <w:szCs w:val="22"/>
        </w:rPr>
      </w:pPr>
      <w:r w:rsidRPr="00EB6C08">
        <w:rPr>
          <w:sz w:val="22"/>
          <w:szCs w:val="22"/>
        </w:rPr>
        <w:t>Each Core Education course must:</w:t>
      </w:r>
    </w:p>
    <w:p w14:paraId="67B44F00" w14:textId="29C3A706" w:rsidR="00D94817" w:rsidRPr="00F95ECA" w:rsidRDefault="00D94817" w:rsidP="00D94817">
      <w:pPr>
        <w:numPr>
          <w:ilvl w:val="0"/>
          <w:numId w:val="33"/>
        </w:numPr>
        <w:spacing w:after="0" w:line="240" w:lineRule="auto"/>
        <w:rPr>
          <w:sz w:val="22"/>
          <w:szCs w:val="22"/>
        </w:rPr>
      </w:pPr>
      <w:r w:rsidRPr="00EB6C08">
        <w:rPr>
          <w:sz w:val="22"/>
          <w:szCs w:val="22"/>
        </w:rPr>
        <w:t xml:space="preserve">Align with </w:t>
      </w:r>
      <w:r w:rsidRPr="00F95ECA">
        <w:rPr>
          <w:sz w:val="22"/>
          <w:szCs w:val="22"/>
        </w:rPr>
        <w:t>specified category</w:t>
      </w:r>
      <w:r w:rsidR="004C4C89">
        <w:rPr>
          <w:sz w:val="22"/>
          <w:szCs w:val="22"/>
        </w:rPr>
        <w:t>-</w:t>
      </w:r>
      <w:r w:rsidRPr="00F95ECA">
        <w:rPr>
          <w:sz w:val="22"/>
          <w:szCs w:val="22"/>
        </w:rPr>
        <w:t>level learning outcomes,</w:t>
      </w:r>
    </w:p>
    <w:p w14:paraId="0B47995B" w14:textId="77777777" w:rsidR="00D94817" w:rsidRPr="00F95ECA" w:rsidRDefault="00D94817" w:rsidP="00D94817">
      <w:pPr>
        <w:numPr>
          <w:ilvl w:val="0"/>
          <w:numId w:val="33"/>
        </w:numPr>
        <w:spacing w:after="0" w:line="240" w:lineRule="auto"/>
        <w:rPr>
          <w:sz w:val="22"/>
          <w:szCs w:val="22"/>
        </w:rPr>
      </w:pPr>
      <w:r w:rsidRPr="00F95ECA">
        <w:rPr>
          <w:sz w:val="22"/>
          <w:szCs w:val="22"/>
        </w:rPr>
        <w:t>Include essential assignments that allow for authentic assessment of learning, and</w:t>
      </w:r>
    </w:p>
    <w:p w14:paraId="54D2F02E" w14:textId="77777777" w:rsidR="00D94817" w:rsidRPr="00F95ECA" w:rsidRDefault="00D94817" w:rsidP="00D94817">
      <w:pPr>
        <w:numPr>
          <w:ilvl w:val="0"/>
          <w:numId w:val="33"/>
        </w:numPr>
        <w:spacing w:after="0" w:line="240" w:lineRule="auto"/>
        <w:rPr>
          <w:sz w:val="22"/>
          <w:szCs w:val="22"/>
        </w:rPr>
      </w:pPr>
      <w:r w:rsidRPr="00F95ECA">
        <w:rPr>
          <w:sz w:val="22"/>
          <w:szCs w:val="22"/>
        </w:rPr>
        <w:t>Participate in regular, periodic assessments conducted with support from university assessment specialists.</w:t>
      </w:r>
    </w:p>
    <w:p w14:paraId="3B54F06C" w14:textId="66E3BC51" w:rsidR="00D94817" w:rsidRPr="00EB6C08" w:rsidRDefault="00D94817" w:rsidP="00D94817">
      <w:pPr>
        <w:spacing w:after="0" w:line="240" w:lineRule="auto"/>
        <w:rPr>
          <w:sz w:val="22"/>
          <w:szCs w:val="22"/>
        </w:rPr>
      </w:pPr>
      <w:r w:rsidRPr="00EB6C08">
        <w:rPr>
          <w:sz w:val="22"/>
          <w:szCs w:val="22"/>
        </w:rPr>
        <w:t>In parallel, OSU continues a multi</w:t>
      </w:r>
      <w:r w:rsidR="004C4C89">
        <w:rPr>
          <w:sz w:val="22"/>
          <w:szCs w:val="22"/>
        </w:rPr>
        <w:t>-</w:t>
      </w:r>
      <w:r w:rsidRPr="00EB6C08">
        <w:rPr>
          <w:sz w:val="22"/>
          <w:szCs w:val="22"/>
        </w:rPr>
        <w:t>year, institution</w:t>
      </w:r>
      <w:r w:rsidR="004C4C89">
        <w:rPr>
          <w:sz w:val="22"/>
          <w:szCs w:val="22"/>
        </w:rPr>
        <w:t>-</w:t>
      </w:r>
      <w:r w:rsidRPr="00EB6C08">
        <w:rPr>
          <w:sz w:val="22"/>
          <w:szCs w:val="22"/>
        </w:rPr>
        <w:t xml:space="preserve">wide initiative to review and standardize course and program learning outcomes for accessibility, relevance, and measurability. This review process is now embedded into curriculum governance and supported by curriculum specialists for consistent recordkeeping and quality assurance. </w:t>
      </w:r>
    </w:p>
    <w:p w14:paraId="449845A9" w14:textId="77777777" w:rsidR="00D94817" w:rsidRPr="00EB6C08" w:rsidRDefault="00D94817" w:rsidP="00D94817">
      <w:pPr>
        <w:spacing w:after="0" w:line="240" w:lineRule="auto"/>
        <w:rPr>
          <w:sz w:val="22"/>
          <w:szCs w:val="22"/>
        </w:rPr>
      </w:pPr>
    </w:p>
    <w:p w14:paraId="20B549DA" w14:textId="77777777" w:rsidR="00D94817" w:rsidRPr="00EB6C08" w:rsidRDefault="00D94817" w:rsidP="00D94817">
      <w:pPr>
        <w:spacing w:after="0" w:line="240" w:lineRule="auto"/>
        <w:rPr>
          <w:b/>
          <w:bCs/>
          <w:sz w:val="22"/>
          <w:szCs w:val="22"/>
        </w:rPr>
      </w:pPr>
      <w:r w:rsidRPr="00EB6C08">
        <w:rPr>
          <w:b/>
          <w:bCs/>
          <w:sz w:val="22"/>
          <w:szCs w:val="22"/>
        </w:rPr>
        <w:t xml:space="preserve">Strategic Plan: </w:t>
      </w:r>
      <w:r w:rsidRPr="00EB6C08">
        <w:rPr>
          <w:b/>
          <w:bCs/>
          <w:i/>
          <w:iCs/>
          <w:sz w:val="22"/>
          <w:szCs w:val="22"/>
        </w:rPr>
        <w:t>Prosperity Widely Shared</w:t>
      </w:r>
    </w:p>
    <w:p w14:paraId="65DEE16C" w14:textId="77777777" w:rsidR="00D94817" w:rsidRPr="00F95ECA" w:rsidRDefault="00D94817" w:rsidP="00D94817">
      <w:pPr>
        <w:spacing w:after="0" w:line="240" w:lineRule="auto"/>
        <w:rPr>
          <w:sz w:val="22"/>
          <w:szCs w:val="22"/>
        </w:rPr>
      </w:pPr>
      <w:r w:rsidRPr="00EB6C08">
        <w:rPr>
          <w:sz w:val="22"/>
          <w:szCs w:val="22"/>
        </w:rPr>
        <w:t>OSU’s current strategic plan centers the bold goal of becoming a university “</w:t>
      </w:r>
      <w:r w:rsidRPr="00F95ECA">
        <w:rPr>
          <w:sz w:val="22"/>
          <w:szCs w:val="22"/>
        </w:rPr>
        <w:t>where every student graduates.” The plan includes ambitious student achievement targets:</w:t>
      </w:r>
    </w:p>
    <w:p w14:paraId="327AD30A" w14:textId="5C7DCBE2" w:rsidR="00D94817" w:rsidRPr="00F95ECA" w:rsidRDefault="00D94817" w:rsidP="00D94817">
      <w:pPr>
        <w:numPr>
          <w:ilvl w:val="0"/>
          <w:numId w:val="34"/>
        </w:numPr>
        <w:spacing w:after="0" w:line="240" w:lineRule="auto"/>
        <w:rPr>
          <w:sz w:val="22"/>
          <w:szCs w:val="22"/>
        </w:rPr>
      </w:pPr>
      <w:r w:rsidRPr="00F95ECA">
        <w:rPr>
          <w:sz w:val="22"/>
          <w:szCs w:val="22"/>
        </w:rPr>
        <w:t>Increase the six</w:t>
      </w:r>
      <w:r w:rsidR="004C4C89">
        <w:rPr>
          <w:sz w:val="22"/>
          <w:szCs w:val="22"/>
        </w:rPr>
        <w:t>-</w:t>
      </w:r>
      <w:r w:rsidRPr="00F95ECA">
        <w:rPr>
          <w:sz w:val="22"/>
          <w:szCs w:val="22"/>
        </w:rPr>
        <w:t>year graduation rate to 80%, and</w:t>
      </w:r>
    </w:p>
    <w:p w14:paraId="2CFEE234" w14:textId="77777777" w:rsidR="00D94817" w:rsidRPr="00EB6C08" w:rsidRDefault="00D94817" w:rsidP="00D94817">
      <w:pPr>
        <w:numPr>
          <w:ilvl w:val="0"/>
          <w:numId w:val="34"/>
        </w:numPr>
        <w:spacing w:after="0" w:line="240" w:lineRule="auto"/>
        <w:rPr>
          <w:sz w:val="22"/>
          <w:szCs w:val="22"/>
        </w:rPr>
      </w:pPr>
      <w:r w:rsidRPr="00F95ECA">
        <w:rPr>
          <w:sz w:val="22"/>
          <w:szCs w:val="22"/>
        </w:rPr>
        <w:t>Eliminate graduation rate gaps across all student</w:t>
      </w:r>
      <w:r w:rsidRPr="00EB6C08">
        <w:rPr>
          <w:sz w:val="22"/>
          <w:szCs w:val="22"/>
        </w:rPr>
        <w:t xml:space="preserve"> populations. </w:t>
      </w:r>
    </w:p>
    <w:p w14:paraId="4938A7E0" w14:textId="77777777" w:rsidR="00D94817" w:rsidRPr="00EB6C08" w:rsidRDefault="00D94817" w:rsidP="00D94817">
      <w:pPr>
        <w:spacing w:after="0" w:line="240" w:lineRule="auto"/>
        <w:rPr>
          <w:sz w:val="22"/>
          <w:szCs w:val="22"/>
        </w:rPr>
      </w:pPr>
      <w:r w:rsidRPr="00EB6C08">
        <w:rPr>
          <w:sz w:val="22"/>
          <w:szCs w:val="22"/>
        </w:rPr>
        <w:t>To achieve these outcomes, OSU is pursuing strategies such as:</w:t>
      </w:r>
    </w:p>
    <w:p w14:paraId="1D8D250D" w14:textId="6043E733" w:rsidR="00D94817" w:rsidRPr="00F95ECA" w:rsidRDefault="00D94817" w:rsidP="00D94817">
      <w:pPr>
        <w:numPr>
          <w:ilvl w:val="0"/>
          <w:numId w:val="35"/>
        </w:numPr>
        <w:spacing w:after="0" w:line="240" w:lineRule="auto"/>
        <w:rPr>
          <w:sz w:val="22"/>
          <w:szCs w:val="22"/>
        </w:rPr>
      </w:pPr>
      <w:r w:rsidRPr="00F95ECA">
        <w:rPr>
          <w:sz w:val="22"/>
          <w:szCs w:val="22"/>
        </w:rPr>
        <w:t>Leveraging early</w:t>
      </w:r>
      <w:r w:rsidR="004C4C89">
        <w:rPr>
          <w:sz w:val="22"/>
          <w:szCs w:val="22"/>
        </w:rPr>
        <w:t>-</w:t>
      </w:r>
      <w:r w:rsidRPr="00F95ECA">
        <w:rPr>
          <w:sz w:val="22"/>
          <w:szCs w:val="22"/>
        </w:rPr>
        <w:t>warning indicators for timely academic intervention,</w:t>
      </w:r>
    </w:p>
    <w:p w14:paraId="4AD3340C" w14:textId="0E71F1ED" w:rsidR="00D94817" w:rsidRPr="00F95ECA" w:rsidRDefault="00D94817" w:rsidP="00D94817">
      <w:pPr>
        <w:numPr>
          <w:ilvl w:val="0"/>
          <w:numId w:val="35"/>
        </w:numPr>
        <w:spacing w:after="0" w:line="240" w:lineRule="auto"/>
        <w:rPr>
          <w:sz w:val="22"/>
          <w:szCs w:val="22"/>
        </w:rPr>
      </w:pPr>
      <w:r w:rsidRPr="00F95ECA">
        <w:rPr>
          <w:sz w:val="22"/>
          <w:szCs w:val="22"/>
        </w:rPr>
        <w:t>Scaling the Finish in Four pilot program to provide financial support for high</w:t>
      </w:r>
      <w:r w:rsidR="004C4C89">
        <w:rPr>
          <w:sz w:val="22"/>
          <w:szCs w:val="22"/>
        </w:rPr>
        <w:t>-</w:t>
      </w:r>
      <w:r w:rsidRPr="00F95ECA">
        <w:rPr>
          <w:sz w:val="22"/>
          <w:szCs w:val="22"/>
        </w:rPr>
        <w:t>need students nearing graduation,</w:t>
      </w:r>
    </w:p>
    <w:p w14:paraId="23807F69" w14:textId="77777777" w:rsidR="00D94817" w:rsidRPr="00EB6C08" w:rsidRDefault="00D94817" w:rsidP="00D94817">
      <w:pPr>
        <w:numPr>
          <w:ilvl w:val="0"/>
          <w:numId w:val="35"/>
        </w:numPr>
        <w:spacing w:after="0" w:line="240" w:lineRule="auto"/>
        <w:rPr>
          <w:sz w:val="22"/>
          <w:szCs w:val="22"/>
        </w:rPr>
      </w:pPr>
      <w:r w:rsidRPr="00F95ECA">
        <w:rPr>
          <w:sz w:val="22"/>
          <w:szCs w:val="22"/>
        </w:rPr>
        <w:t>Expanding programming and</w:t>
      </w:r>
      <w:r w:rsidRPr="00EB6C08">
        <w:rPr>
          <w:sz w:val="22"/>
          <w:szCs w:val="22"/>
        </w:rPr>
        <w:t xml:space="preserve"> services for students from marginalized communities, and</w:t>
      </w:r>
    </w:p>
    <w:p w14:paraId="13A4AAD3" w14:textId="77777777" w:rsidR="00D94817" w:rsidRPr="00EB6C08" w:rsidRDefault="00D94817" w:rsidP="00D94817">
      <w:pPr>
        <w:numPr>
          <w:ilvl w:val="0"/>
          <w:numId w:val="35"/>
        </w:numPr>
        <w:spacing w:after="0" w:line="240" w:lineRule="auto"/>
        <w:rPr>
          <w:sz w:val="22"/>
          <w:szCs w:val="22"/>
        </w:rPr>
      </w:pPr>
      <w:r w:rsidRPr="00EB6C08">
        <w:rPr>
          <w:sz w:val="22"/>
          <w:szCs w:val="22"/>
        </w:rPr>
        <w:t xml:space="preserve">Evaluating and revising institutional policies and practices related to student learning, advising, financial support, and inclusive excellence. </w:t>
      </w:r>
    </w:p>
    <w:p w14:paraId="2F3A25AA" w14:textId="77777777" w:rsidR="00D94817" w:rsidRDefault="00D94817" w:rsidP="00D94817">
      <w:pPr>
        <w:spacing w:after="0" w:line="240" w:lineRule="auto"/>
        <w:rPr>
          <w:sz w:val="22"/>
          <w:szCs w:val="22"/>
        </w:rPr>
      </w:pPr>
    </w:p>
    <w:p w14:paraId="64C3A965" w14:textId="266DE592" w:rsidR="00D94817" w:rsidRPr="00EB6C08" w:rsidRDefault="00D94817" w:rsidP="00D94817">
      <w:pPr>
        <w:spacing w:after="0" w:line="240" w:lineRule="auto"/>
        <w:rPr>
          <w:sz w:val="22"/>
          <w:szCs w:val="22"/>
        </w:rPr>
      </w:pPr>
      <w:r w:rsidRPr="00EB6C08">
        <w:rPr>
          <w:sz w:val="22"/>
          <w:szCs w:val="22"/>
        </w:rPr>
        <w:t>These efforts reinforce OSU’s equity focus, particularly in supporting first</w:t>
      </w:r>
      <w:r w:rsidR="004C4C89">
        <w:rPr>
          <w:sz w:val="22"/>
          <w:szCs w:val="22"/>
        </w:rPr>
        <w:t>-</w:t>
      </w:r>
      <w:r w:rsidRPr="00EB6C08">
        <w:rPr>
          <w:sz w:val="22"/>
          <w:szCs w:val="22"/>
        </w:rPr>
        <w:t>generation, low</w:t>
      </w:r>
      <w:r w:rsidR="004C4C89">
        <w:rPr>
          <w:sz w:val="22"/>
          <w:szCs w:val="22"/>
        </w:rPr>
        <w:t>-</w:t>
      </w:r>
      <w:r w:rsidRPr="00EB6C08">
        <w:rPr>
          <w:sz w:val="22"/>
          <w:szCs w:val="22"/>
        </w:rPr>
        <w:t>income, rural, and underrepresented students.</w:t>
      </w:r>
    </w:p>
    <w:p w14:paraId="41468233" w14:textId="77777777" w:rsidR="00D94817" w:rsidRPr="00EB6C08" w:rsidRDefault="00000000" w:rsidP="00D94817">
      <w:pPr>
        <w:spacing w:after="0" w:line="240" w:lineRule="auto"/>
        <w:rPr>
          <w:sz w:val="22"/>
          <w:szCs w:val="22"/>
        </w:rPr>
      </w:pPr>
      <w:r>
        <w:rPr>
          <w:sz w:val="22"/>
          <w:szCs w:val="22"/>
        </w:rPr>
        <w:pict w14:anchorId="622E464F">
          <v:rect id="_x0000_i1038" style="width:0;height:1.5pt" o:hralign="center" o:hrstd="t" o:hr="t" fillcolor="#a0a0a0" stroked="f"/>
        </w:pict>
      </w:r>
    </w:p>
    <w:p w14:paraId="48FDB7B1" w14:textId="43F6541F" w:rsidR="00D94817" w:rsidRDefault="00D94817" w:rsidP="00D94817">
      <w:pPr>
        <w:spacing w:after="0" w:line="240" w:lineRule="auto"/>
        <w:rPr>
          <w:b/>
          <w:bCs/>
          <w:sz w:val="22"/>
          <w:szCs w:val="22"/>
        </w:rPr>
      </w:pPr>
      <w:r w:rsidRPr="00EB6C08">
        <w:rPr>
          <w:b/>
          <w:bCs/>
          <w:sz w:val="22"/>
          <w:szCs w:val="22"/>
        </w:rPr>
        <w:t>Overall</w:t>
      </w:r>
      <w:r>
        <w:rPr>
          <w:b/>
          <w:bCs/>
          <w:sz w:val="22"/>
          <w:szCs w:val="22"/>
        </w:rPr>
        <w:t>,</w:t>
      </w:r>
      <w:r w:rsidRPr="00EB6C08">
        <w:rPr>
          <w:b/>
          <w:bCs/>
          <w:sz w:val="22"/>
          <w:szCs w:val="22"/>
        </w:rPr>
        <w:t xml:space="preserve"> OSU’s “Moving Forward” agenda demonstrates a cohesive, future</w:t>
      </w:r>
      <w:r w:rsidR="004C4C89">
        <w:rPr>
          <w:b/>
          <w:bCs/>
          <w:sz w:val="22"/>
          <w:szCs w:val="22"/>
        </w:rPr>
        <w:t>-</w:t>
      </w:r>
      <w:r w:rsidRPr="00EB6C08">
        <w:rPr>
          <w:b/>
          <w:bCs/>
          <w:sz w:val="22"/>
          <w:szCs w:val="22"/>
        </w:rPr>
        <w:t>focused strategy that integrates administrative transformation, curricular modernization, and student success and equity commitments. Together, these initiatives position OSU to strengthen institutional effectiveness and fulfill its mission as it enters the next accreditation cycle.</w:t>
      </w:r>
    </w:p>
    <w:p w14:paraId="487CE0FC" w14:textId="77777777" w:rsidR="00D94817" w:rsidRDefault="00D94817" w:rsidP="00D94817">
      <w:pPr>
        <w:spacing w:after="0" w:line="240" w:lineRule="auto"/>
        <w:rPr>
          <w:b/>
          <w:bCs/>
          <w:sz w:val="22"/>
          <w:szCs w:val="22"/>
        </w:rPr>
      </w:pPr>
    </w:p>
    <w:p w14:paraId="79CFFBA9" w14:textId="77777777" w:rsidR="00D94817" w:rsidRPr="0014033E" w:rsidRDefault="00D94817" w:rsidP="00D94817">
      <w:pPr>
        <w:spacing w:after="0" w:line="240" w:lineRule="auto"/>
        <w:rPr>
          <w:b/>
          <w:bCs/>
          <w:sz w:val="22"/>
          <w:szCs w:val="22"/>
        </w:rPr>
      </w:pPr>
      <w:hyperlink w:anchor="_top" w:history="1">
        <w:r w:rsidRPr="00AC7DB9">
          <w:rPr>
            <w:rStyle w:val="Hyperlink"/>
            <w:sz w:val="18"/>
            <w:szCs w:val="18"/>
          </w:rPr>
          <w:t xml:space="preserve">Return to </w:t>
        </w:r>
        <w:r>
          <w:rPr>
            <w:rStyle w:val="Hyperlink"/>
            <w:sz w:val="18"/>
            <w:szCs w:val="18"/>
          </w:rPr>
          <w:t xml:space="preserve">Top of Document </w:t>
        </w:r>
      </w:hyperlink>
    </w:p>
    <w:p w14:paraId="3AF6739D" w14:textId="77777777" w:rsidR="00D94817" w:rsidRPr="00EB6C08" w:rsidRDefault="00D94817" w:rsidP="00D94817">
      <w:pPr>
        <w:spacing w:after="0" w:line="240" w:lineRule="auto"/>
        <w:rPr>
          <w:sz w:val="22"/>
          <w:szCs w:val="22"/>
        </w:rPr>
      </w:pPr>
    </w:p>
    <w:p w14:paraId="1BBE1332" w14:textId="77777777" w:rsidR="00D94817" w:rsidRPr="005E0F39" w:rsidRDefault="00D94817" w:rsidP="00D94817">
      <w:pPr>
        <w:spacing w:after="0" w:line="240" w:lineRule="auto"/>
        <w:rPr>
          <w:sz w:val="22"/>
          <w:szCs w:val="22"/>
        </w:rPr>
      </w:pPr>
    </w:p>
    <w:p w14:paraId="79F61269" w14:textId="65F331BD" w:rsidR="00BB50A1" w:rsidRDefault="00BB50A1" w:rsidP="003A4286">
      <w:pPr>
        <w:spacing w:after="0"/>
        <w:rPr>
          <w:sz w:val="22"/>
          <w:szCs w:val="22"/>
        </w:rPr>
      </w:pPr>
    </w:p>
    <w:sectPr w:rsidR="00BB50A1">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6A288" w14:textId="77777777" w:rsidR="004C05AC" w:rsidRDefault="004C05AC" w:rsidP="003251F4">
      <w:pPr>
        <w:spacing w:after="0" w:line="240" w:lineRule="auto"/>
      </w:pPr>
      <w:r>
        <w:separator/>
      </w:r>
    </w:p>
  </w:endnote>
  <w:endnote w:type="continuationSeparator" w:id="0">
    <w:p w14:paraId="379101BC" w14:textId="77777777" w:rsidR="004C05AC" w:rsidRDefault="004C05AC" w:rsidP="00325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408658"/>
      <w:docPartObj>
        <w:docPartGallery w:val="Page Numbers (Bottom of Page)"/>
        <w:docPartUnique/>
      </w:docPartObj>
    </w:sdtPr>
    <w:sdtEndPr>
      <w:rPr>
        <w:noProof/>
      </w:rPr>
    </w:sdtEndPr>
    <w:sdtContent>
      <w:p w14:paraId="6795158A" w14:textId="011EE850" w:rsidR="003251F4" w:rsidRDefault="003251F4">
        <w:pPr>
          <w:pStyle w:val="Footer"/>
          <w:jc w:val="right"/>
        </w:pPr>
        <w:r w:rsidRPr="003251F4">
          <w:rPr>
            <w:sz w:val="20"/>
            <w:szCs w:val="20"/>
          </w:rPr>
          <w:fldChar w:fldCharType="begin"/>
        </w:r>
        <w:r w:rsidRPr="003251F4">
          <w:rPr>
            <w:sz w:val="20"/>
            <w:szCs w:val="20"/>
          </w:rPr>
          <w:instrText xml:space="preserve"> PAGE   \* MERGEFORMAT </w:instrText>
        </w:r>
        <w:r w:rsidRPr="003251F4">
          <w:rPr>
            <w:sz w:val="20"/>
            <w:szCs w:val="20"/>
          </w:rPr>
          <w:fldChar w:fldCharType="separate"/>
        </w:r>
        <w:r w:rsidRPr="003251F4">
          <w:rPr>
            <w:noProof/>
            <w:sz w:val="20"/>
            <w:szCs w:val="20"/>
          </w:rPr>
          <w:t>2</w:t>
        </w:r>
        <w:r w:rsidRPr="003251F4">
          <w:rPr>
            <w:noProof/>
            <w:sz w:val="20"/>
            <w:szCs w:val="20"/>
          </w:rPr>
          <w:fldChar w:fldCharType="end"/>
        </w:r>
      </w:p>
    </w:sdtContent>
  </w:sdt>
  <w:p w14:paraId="13744BB4" w14:textId="77777777" w:rsidR="003251F4" w:rsidRDefault="00325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5417A" w14:textId="77777777" w:rsidR="004C05AC" w:rsidRDefault="004C05AC" w:rsidP="003251F4">
      <w:pPr>
        <w:spacing w:after="0" w:line="240" w:lineRule="auto"/>
      </w:pPr>
      <w:r>
        <w:separator/>
      </w:r>
    </w:p>
  </w:footnote>
  <w:footnote w:type="continuationSeparator" w:id="0">
    <w:p w14:paraId="71E01625" w14:textId="77777777" w:rsidR="004C05AC" w:rsidRDefault="004C05AC" w:rsidP="003251F4">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qQSHV/Jcj51gPW" int2:id="r4MwdY1E">
      <int2:state int2:value="Rejected" int2:type="spell"/>
    </int2:textHash>
    <int2:textHash int2:hashCode="NGsDSaUTgveIsS" int2:id="8OiFaX3R">
      <int2:state int2:value="Rejected" int2:type="spell"/>
    </int2:textHash>
    <int2:textHash int2:hashCode="G6aIBhtU5oILTk" int2:id="uzoZozqi">
      <int2:state int2:value="Rejected" int2:type="spell"/>
    </int2:textHash>
    <int2:textHash int2:hashCode="SSSZioFa1QqxEl" int2:id="4MCgcv4M">
      <int2:state int2:value="Rejected" int2:type="spell"/>
    </int2:textHash>
    <int2:textHash int2:hashCode="ySGIvge0f9XWex" int2:id="WP4jdDrd">
      <int2:state int2:value="Rejected" int2:type="spell"/>
    </int2:textHash>
    <int2:textHash int2:hashCode="GqtOvXD5O8nIrq" int2:id="otzmnY1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5535"/>
    <w:multiLevelType w:val="multilevel"/>
    <w:tmpl w:val="2CC60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33F49"/>
    <w:multiLevelType w:val="multilevel"/>
    <w:tmpl w:val="55FE72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A938DF"/>
    <w:multiLevelType w:val="multilevel"/>
    <w:tmpl w:val="F4889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B7174"/>
    <w:multiLevelType w:val="multilevel"/>
    <w:tmpl w:val="5D58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C45BB"/>
    <w:multiLevelType w:val="multilevel"/>
    <w:tmpl w:val="B48A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52C5C"/>
    <w:multiLevelType w:val="multilevel"/>
    <w:tmpl w:val="E9B42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46524A"/>
    <w:multiLevelType w:val="hybridMultilevel"/>
    <w:tmpl w:val="B19C4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24811"/>
    <w:multiLevelType w:val="multilevel"/>
    <w:tmpl w:val="EFB8ED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E7F2304"/>
    <w:multiLevelType w:val="multilevel"/>
    <w:tmpl w:val="2E9C8ED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1EDA3BBC"/>
    <w:multiLevelType w:val="multilevel"/>
    <w:tmpl w:val="D5EC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8A65BA"/>
    <w:multiLevelType w:val="multilevel"/>
    <w:tmpl w:val="A120E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E24213"/>
    <w:multiLevelType w:val="multilevel"/>
    <w:tmpl w:val="341682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300C79C9"/>
    <w:multiLevelType w:val="hybridMultilevel"/>
    <w:tmpl w:val="E30CC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F2626F"/>
    <w:multiLevelType w:val="multilevel"/>
    <w:tmpl w:val="FFC60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4954BF"/>
    <w:multiLevelType w:val="multilevel"/>
    <w:tmpl w:val="B83A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5656D2"/>
    <w:multiLevelType w:val="multilevel"/>
    <w:tmpl w:val="20E437E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356A613D"/>
    <w:multiLevelType w:val="multilevel"/>
    <w:tmpl w:val="5260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8415DF"/>
    <w:multiLevelType w:val="multilevel"/>
    <w:tmpl w:val="8BEE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E52C84"/>
    <w:multiLevelType w:val="multilevel"/>
    <w:tmpl w:val="2142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8846DF"/>
    <w:multiLevelType w:val="hybridMultilevel"/>
    <w:tmpl w:val="A8043D32"/>
    <w:lvl w:ilvl="0" w:tplc="F77C121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FA2D54"/>
    <w:multiLevelType w:val="multilevel"/>
    <w:tmpl w:val="7C78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0A687E"/>
    <w:multiLevelType w:val="multilevel"/>
    <w:tmpl w:val="09C4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477EF7"/>
    <w:multiLevelType w:val="multilevel"/>
    <w:tmpl w:val="246A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D65FCE"/>
    <w:multiLevelType w:val="multilevel"/>
    <w:tmpl w:val="6024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AF1B8F"/>
    <w:multiLevelType w:val="multilevel"/>
    <w:tmpl w:val="DB92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893989"/>
    <w:multiLevelType w:val="multilevel"/>
    <w:tmpl w:val="080E6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B21B5E"/>
    <w:multiLevelType w:val="multilevel"/>
    <w:tmpl w:val="990E2BC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b/>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4AB367CC"/>
    <w:multiLevelType w:val="multilevel"/>
    <w:tmpl w:val="9C84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5237CE"/>
    <w:multiLevelType w:val="multilevel"/>
    <w:tmpl w:val="27CC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607719"/>
    <w:multiLevelType w:val="multilevel"/>
    <w:tmpl w:val="B248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F617C2"/>
    <w:multiLevelType w:val="hybridMultilevel"/>
    <w:tmpl w:val="7ECCD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5972E1"/>
    <w:multiLevelType w:val="hybridMultilevel"/>
    <w:tmpl w:val="D0E44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1A394C"/>
    <w:multiLevelType w:val="multilevel"/>
    <w:tmpl w:val="BDBE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8818BC"/>
    <w:multiLevelType w:val="multilevel"/>
    <w:tmpl w:val="5278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1708F3"/>
    <w:multiLevelType w:val="multilevel"/>
    <w:tmpl w:val="10BC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DB7692"/>
    <w:multiLevelType w:val="multilevel"/>
    <w:tmpl w:val="D6B0C72C"/>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66CB57BC"/>
    <w:multiLevelType w:val="multilevel"/>
    <w:tmpl w:val="3020B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DC2C8B"/>
    <w:multiLevelType w:val="multilevel"/>
    <w:tmpl w:val="129C4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B43950"/>
    <w:multiLevelType w:val="multilevel"/>
    <w:tmpl w:val="DE60C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4E5BDA"/>
    <w:multiLevelType w:val="multilevel"/>
    <w:tmpl w:val="10EC6F2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6FC11903"/>
    <w:multiLevelType w:val="multilevel"/>
    <w:tmpl w:val="A05C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D060A5"/>
    <w:multiLevelType w:val="hybridMultilevel"/>
    <w:tmpl w:val="17569B60"/>
    <w:lvl w:ilvl="0" w:tplc="603C53F4">
      <w:start w:val="1"/>
      <w:numFmt w:val="decimal"/>
      <w:lvlText w:val="%1."/>
      <w:lvlJc w:val="left"/>
      <w:pPr>
        <w:ind w:left="76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B0108B"/>
    <w:multiLevelType w:val="multilevel"/>
    <w:tmpl w:val="A3B6E84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7F652B8E"/>
    <w:multiLevelType w:val="multilevel"/>
    <w:tmpl w:val="498E3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EB2EBE"/>
    <w:multiLevelType w:val="multilevel"/>
    <w:tmpl w:val="C7989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0081189">
    <w:abstractNumId w:val="23"/>
  </w:num>
  <w:num w:numId="2" w16cid:durableId="1657803846">
    <w:abstractNumId w:val="21"/>
  </w:num>
  <w:num w:numId="3" w16cid:durableId="732316911">
    <w:abstractNumId w:val="44"/>
  </w:num>
  <w:num w:numId="4" w16cid:durableId="348337189">
    <w:abstractNumId w:val="35"/>
  </w:num>
  <w:num w:numId="5" w16cid:durableId="1842114206">
    <w:abstractNumId w:val="5"/>
  </w:num>
  <w:num w:numId="6" w16cid:durableId="6835703">
    <w:abstractNumId w:val="33"/>
  </w:num>
  <w:num w:numId="7" w16cid:durableId="1466967266">
    <w:abstractNumId w:val="13"/>
  </w:num>
  <w:num w:numId="8" w16cid:durableId="748887405">
    <w:abstractNumId w:val="14"/>
  </w:num>
  <w:num w:numId="9" w16cid:durableId="602880662">
    <w:abstractNumId w:val="10"/>
  </w:num>
  <w:num w:numId="10" w16cid:durableId="610163714">
    <w:abstractNumId w:val="20"/>
  </w:num>
  <w:num w:numId="11" w16cid:durableId="560557343">
    <w:abstractNumId w:val="42"/>
  </w:num>
  <w:num w:numId="12" w16cid:durableId="991252009">
    <w:abstractNumId w:val="7"/>
  </w:num>
  <w:num w:numId="13" w16cid:durableId="1809861194">
    <w:abstractNumId w:val="26"/>
  </w:num>
  <w:num w:numId="14" w16cid:durableId="400491913">
    <w:abstractNumId w:val="11"/>
  </w:num>
  <w:num w:numId="15" w16cid:durableId="1845776587">
    <w:abstractNumId w:val="12"/>
  </w:num>
  <w:num w:numId="16" w16cid:durableId="1346902060">
    <w:abstractNumId w:val="19"/>
  </w:num>
  <w:num w:numId="17" w16cid:durableId="65421925">
    <w:abstractNumId w:val="39"/>
  </w:num>
  <w:num w:numId="18" w16cid:durableId="1841192549">
    <w:abstractNumId w:val="40"/>
  </w:num>
  <w:num w:numId="19" w16cid:durableId="1604262443">
    <w:abstractNumId w:val="3"/>
  </w:num>
  <w:num w:numId="20" w16cid:durableId="142239256">
    <w:abstractNumId w:val="8"/>
  </w:num>
  <w:num w:numId="21" w16cid:durableId="27684451">
    <w:abstractNumId w:val="25"/>
  </w:num>
  <w:num w:numId="22" w16cid:durableId="710688543">
    <w:abstractNumId w:val="43"/>
  </w:num>
  <w:num w:numId="23" w16cid:durableId="135682339">
    <w:abstractNumId w:val="2"/>
  </w:num>
  <w:num w:numId="24" w16cid:durableId="790517785">
    <w:abstractNumId w:val="36"/>
  </w:num>
  <w:num w:numId="25" w16cid:durableId="373313662">
    <w:abstractNumId w:val="0"/>
  </w:num>
  <w:num w:numId="26" w16cid:durableId="323630074">
    <w:abstractNumId w:val="16"/>
  </w:num>
  <w:num w:numId="27" w16cid:durableId="115564799">
    <w:abstractNumId w:val="24"/>
  </w:num>
  <w:num w:numId="28" w16cid:durableId="1963613161">
    <w:abstractNumId w:val="32"/>
  </w:num>
  <w:num w:numId="29" w16cid:durableId="1371302610">
    <w:abstractNumId w:val="27"/>
  </w:num>
  <w:num w:numId="30" w16cid:durableId="2008096537">
    <w:abstractNumId w:val="29"/>
  </w:num>
  <w:num w:numId="31" w16cid:durableId="129983810">
    <w:abstractNumId w:val="28"/>
  </w:num>
  <w:num w:numId="32" w16cid:durableId="252134664">
    <w:abstractNumId w:val="18"/>
  </w:num>
  <w:num w:numId="33" w16cid:durableId="616256411">
    <w:abstractNumId w:val="4"/>
  </w:num>
  <w:num w:numId="34" w16cid:durableId="418064685">
    <w:abstractNumId w:val="17"/>
  </w:num>
  <w:num w:numId="35" w16cid:durableId="209418070">
    <w:abstractNumId w:val="34"/>
  </w:num>
  <w:num w:numId="36" w16cid:durableId="1014113441">
    <w:abstractNumId w:val="41"/>
  </w:num>
  <w:num w:numId="37" w16cid:durableId="825778908">
    <w:abstractNumId w:val="31"/>
  </w:num>
  <w:num w:numId="38" w16cid:durableId="2067290343">
    <w:abstractNumId w:val="30"/>
  </w:num>
  <w:num w:numId="39" w16cid:durableId="2029872135">
    <w:abstractNumId w:val="6"/>
  </w:num>
  <w:num w:numId="40" w16cid:durableId="189534035">
    <w:abstractNumId w:val="15"/>
  </w:num>
  <w:num w:numId="41" w16cid:durableId="1189760638">
    <w:abstractNumId w:val="1"/>
  </w:num>
  <w:num w:numId="42" w16cid:durableId="376512827">
    <w:abstractNumId w:val="22"/>
  </w:num>
  <w:num w:numId="43" w16cid:durableId="1031153985">
    <w:abstractNumId w:val="9"/>
  </w:num>
  <w:num w:numId="44" w16cid:durableId="1466040975">
    <w:abstractNumId w:val="38"/>
  </w:num>
  <w:num w:numId="45" w16cid:durableId="156722898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LzSX033BFCCm3pOs2+7BWjNBu1dm8L2OvdHpjbjm6WsvLextyhqQNw65seex544T/GDX4gUZkl2t0vpTw8kD2A==" w:salt="9Dnyda/URYDRR9uJY/pQnQ=="/>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F39"/>
    <w:rsid w:val="00004D08"/>
    <w:rsid w:val="00006974"/>
    <w:rsid w:val="000245BD"/>
    <w:rsid w:val="00045E8E"/>
    <w:rsid w:val="00054170"/>
    <w:rsid w:val="000577C7"/>
    <w:rsid w:val="00094A1A"/>
    <w:rsid w:val="000C3F91"/>
    <w:rsid w:val="000E1E78"/>
    <w:rsid w:val="00107561"/>
    <w:rsid w:val="001156B4"/>
    <w:rsid w:val="00132AAD"/>
    <w:rsid w:val="0014033E"/>
    <w:rsid w:val="00162E0E"/>
    <w:rsid w:val="00165E9C"/>
    <w:rsid w:val="001911CD"/>
    <w:rsid w:val="001A6CDD"/>
    <w:rsid w:val="001A6F67"/>
    <w:rsid w:val="001B64BC"/>
    <w:rsid w:val="001C0AAF"/>
    <w:rsid w:val="001D23AE"/>
    <w:rsid w:val="001D49D2"/>
    <w:rsid w:val="001F41D3"/>
    <w:rsid w:val="00200074"/>
    <w:rsid w:val="00232450"/>
    <w:rsid w:val="00245D90"/>
    <w:rsid w:val="002D0D62"/>
    <w:rsid w:val="002E7A7B"/>
    <w:rsid w:val="0032502F"/>
    <w:rsid w:val="003251F4"/>
    <w:rsid w:val="003255C8"/>
    <w:rsid w:val="003414F0"/>
    <w:rsid w:val="00351483"/>
    <w:rsid w:val="0035239F"/>
    <w:rsid w:val="003824BE"/>
    <w:rsid w:val="003A3EA9"/>
    <w:rsid w:val="003A4286"/>
    <w:rsid w:val="003B2827"/>
    <w:rsid w:val="003C60F7"/>
    <w:rsid w:val="003D4CC8"/>
    <w:rsid w:val="003E46E0"/>
    <w:rsid w:val="004122DF"/>
    <w:rsid w:val="00432046"/>
    <w:rsid w:val="0043348C"/>
    <w:rsid w:val="0043443F"/>
    <w:rsid w:val="00442C53"/>
    <w:rsid w:val="00446BE5"/>
    <w:rsid w:val="00447401"/>
    <w:rsid w:val="00455FE9"/>
    <w:rsid w:val="004660B0"/>
    <w:rsid w:val="004A7503"/>
    <w:rsid w:val="004C05AC"/>
    <w:rsid w:val="004C4C89"/>
    <w:rsid w:val="004D7A1E"/>
    <w:rsid w:val="004E5C2C"/>
    <w:rsid w:val="004F4118"/>
    <w:rsid w:val="004F60A1"/>
    <w:rsid w:val="00507BF8"/>
    <w:rsid w:val="00507CF4"/>
    <w:rsid w:val="00517CAC"/>
    <w:rsid w:val="0054733F"/>
    <w:rsid w:val="0055126D"/>
    <w:rsid w:val="0055706C"/>
    <w:rsid w:val="00562842"/>
    <w:rsid w:val="005906DE"/>
    <w:rsid w:val="00591BEA"/>
    <w:rsid w:val="005D4CCB"/>
    <w:rsid w:val="005E0F39"/>
    <w:rsid w:val="005F0F02"/>
    <w:rsid w:val="006030E9"/>
    <w:rsid w:val="006632FB"/>
    <w:rsid w:val="006A19EF"/>
    <w:rsid w:val="006D19CD"/>
    <w:rsid w:val="006F46FB"/>
    <w:rsid w:val="00713961"/>
    <w:rsid w:val="007675E5"/>
    <w:rsid w:val="0078494F"/>
    <w:rsid w:val="007A57D3"/>
    <w:rsid w:val="007B270F"/>
    <w:rsid w:val="007B50B9"/>
    <w:rsid w:val="007D7778"/>
    <w:rsid w:val="007E65A3"/>
    <w:rsid w:val="007F24CF"/>
    <w:rsid w:val="007F7E0C"/>
    <w:rsid w:val="0083280B"/>
    <w:rsid w:val="00834F2F"/>
    <w:rsid w:val="0085657D"/>
    <w:rsid w:val="00876984"/>
    <w:rsid w:val="00892585"/>
    <w:rsid w:val="008A5459"/>
    <w:rsid w:val="008D3390"/>
    <w:rsid w:val="008F604E"/>
    <w:rsid w:val="00913041"/>
    <w:rsid w:val="00954922"/>
    <w:rsid w:val="00997B36"/>
    <w:rsid w:val="009C5A62"/>
    <w:rsid w:val="009F6446"/>
    <w:rsid w:val="00A066A8"/>
    <w:rsid w:val="00A17D8E"/>
    <w:rsid w:val="00A4464B"/>
    <w:rsid w:val="00A522A1"/>
    <w:rsid w:val="00A75534"/>
    <w:rsid w:val="00A94ABF"/>
    <w:rsid w:val="00AC06AA"/>
    <w:rsid w:val="00AC7DB9"/>
    <w:rsid w:val="00AD66B9"/>
    <w:rsid w:val="00AE0881"/>
    <w:rsid w:val="00BA540F"/>
    <w:rsid w:val="00BB2FDD"/>
    <w:rsid w:val="00BB50A1"/>
    <w:rsid w:val="00BC31F4"/>
    <w:rsid w:val="00BC3398"/>
    <w:rsid w:val="00BC453B"/>
    <w:rsid w:val="00BD1223"/>
    <w:rsid w:val="00BF79A3"/>
    <w:rsid w:val="00C05AA5"/>
    <w:rsid w:val="00C45619"/>
    <w:rsid w:val="00C7341A"/>
    <w:rsid w:val="00C8691E"/>
    <w:rsid w:val="00CA60CF"/>
    <w:rsid w:val="00CB0CED"/>
    <w:rsid w:val="00CB228B"/>
    <w:rsid w:val="00CB7E6D"/>
    <w:rsid w:val="00CE215C"/>
    <w:rsid w:val="00D04B62"/>
    <w:rsid w:val="00D2431B"/>
    <w:rsid w:val="00D364F6"/>
    <w:rsid w:val="00D514C1"/>
    <w:rsid w:val="00D63F61"/>
    <w:rsid w:val="00D764E9"/>
    <w:rsid w:val="00D826AD"/>
    <w:rsid w:val="00D85949"/>
    <w:rsid w:val="00D94817"/>
    <w:rsid w:val="00DC7A6B"/>
    <w:rsid w:val="00DD5E2E"/>
    <w:rsid w:val="00DE2F01"/>
    <w:rsid w:val="00E34191"/>
    <w:rsid w:val="00E42EB1"/>
    <w:rsid w:val="00E47626"/>
    <w:rsid w:val="00E71A98"/>
    <w:rsid w:val="00E72637"/>
    <w:rsid w:val="00E76F11"/>
    <w:rsid w:val="00E85AF3"/>
    <w:rsid w:val="00EB6C08"/>
    <w:rsid w:val="00EC4DB9"/>
    <w:rsid w:val="00ED0660"/>
    <w:rsid w:val="00EF21B1"/>
    <w:rsid w:val="00EF46FB"/>
    <w:rsid w:val="00F37EFB"/>
    <w:rsid w:val="00F7559C"/>
    <w:rsid w:val="00F8431C"/>
    <w:rsid w:val="00F902CE"/>
    <w:rsid w:val="00F95ECA"/>
    <w:rsid w:val="00FC67DC"/>
    <w:rsid w:val="02E5660F"/>
    <w:rsid w:val="11C525C0"/>
    <w:rsid w:val="337C22CC"/>
    <w:rsid w:val="3D3B23CD"/>
    <w:rsid w:val="43C08AE9"/>
    <w:rsid w:val="4D26D89A"/>
    <w:rsid w:val="5DCCB46E"/>
    <w:rsid w:val="70772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8470A"/>
  <w15:chartTrackingRefBased/>
  <w15:docId w15:val="{D00D4318-B427-4824-9B39-C5CB1DDDA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7A7B"/>
    <w:pPr>
      <w:pBdr>
        <w:top w:val="single" w:sz="8" w:space="1" w:color="auto"/>
      </w:pBdr>
      <w:spacing w:after="0" w:line="240" w:lineRule="auto"/>
      <w:outlineLvl w:val="0"/>
    </w:pPr>
    <w:rPr>
      <w:b/>
      <w:bCs/>
      <w:color w:val="D73F09"/>
    </w:rPr>
  </w:style>
  <w:style w:type="paragraph" w:styleId="Heading2">
    <w:name w:val="heading 2"/>
    <w:basedOn w:val="Normal"/>
    <w:next w:val="Normal"/>
    <w:link w:val="Heading2Char"/>
    <w:uiPriority w:val="9"/>
    <w:unhideWhenUsed/>
    <w:qFormat/>
    <w:rsid w:val="00BC3398"/>
    <w:pPr>
      <w:spacing w:after="0" w:line="240" w:lineRule="auto"/>
      <w:outlineLvl w:val="1"/>
    </w:pPr>
    <w:rPr>
      <w:b/>
      <w:bCs/>
      <w:sz w:val="22"/>
      <w:szCs w:val="22"/>
    </w:rPr>
  </w:style>
  <w:style w:type="paragraph" w:styleId="Heading3">
    <w:name w:val="heading 3"/>
    <w:basedOn w:val="Normal"/>
    <w:next w:val="Normal"/>
    <w:link w:val="Heading3Char"/>
    <w:uiPriority w:val="9"/>
    <w:semiHidden/>
    <w:unhideWhenUsed/>
    <w:qFormat/>
    <w:rsid w:val="005E0F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0F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0F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0F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0F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0F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0F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A7B"/>
    <w:rPr>
      <w:b/>
      <w:bCs/>
      <w:color w:val="D73F09"/>
    </w:rPr>
  </w:style>
  <w:style w:type="character" w:customStyle="1" w:styleId="Heading2Char">
    <w:name w:val="Heading 2 Char"/>
    <w:basedOn w:val="DefaultParagraphFont"/>
    <w:link w:val="Heading2"/>
    <w:uiPriority w:val="9"/>
    <w:rsid w:val="00BC3398"/>
    <w:rPr>
      <w:b/>
      <w:bCs/>
      <w:sz w:val="22"/>
      <w:szCs w:val="22"/>
    </w:rPr>
  </w:style>
  <w:style w:type="character" w:customStyle="1" w:styleId="Heading3Char">
    <w:name w:val="Heading 3 Char"/>
    <w:basedOn w:val="DefaultParagraphFont"/>
    <w:link w:val="Heading3"/>
    <w:uiPriority w:val="9"/>
    <w:semiHidden/>
    <w:rsid w:val="005E0F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0F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0F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0F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0F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0F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0F39"/>
    <w:rPr>
      <w:rFonts w:eastAsiaTheme="majorEastAsia" w:cstheme="majorBidi"/>
      <w:color w:val="272727" w:themeColor="text1" w:themeTint="D8"/>
    </w:rPr>
  </w:style>
  <w:style w:type="paragraph" w:styleId="Title">
    <w:name w:val="Title"/>
    <w:basedOn w:val="Normal"/>
    <w:next w:val="Normal"/>
    <w:link w:val="TitleChar"/>
    <w:uiPriority w:val="10"/>
    <w:qFormat/>
    <w:rsid w:val="003A4286"/>
    <w:pPr>
      <w:spacing w:after="0"/>
    </w:pPr>
    <w:rPr>
      <w:b/>
      <w:bCs/>
      <w:sz w:val="28"/>
      <w:szCs w:val="28"/>
    </w:rPr>
  </w:style>
  <w:style w:type="character" w:customStyle="1" w:styleId="TitleChar">
    <w:name w:val="Title Char"/>
    <w:basedOn w:val="DefaultParagraphFont"/>
    <w:link w:val="Title"/>
    <w:uiPriority w:val="10"/>
    <w:rsid w:val="003A4286"/>
    <w:rPr>
      <w:b/>
      <w:bCs/>
      <w:sz w:val="28"/>
      <w:szCs w:val="28"/>
    </w:rPr>
  </w:style>
  <w:style w:type="paragraph" w:styleId="Subtitle">
    <w:name w:val="Subtitle"/>
    <w:basedOn w:val="Normal"/>
    <w:next w:val="Normal"/>
    <w:link w:val="SubtitleChar"/>
    <w:uiPriority w:val="11"/>
    <w:qFormat/>
    <w:rsid w:val="005E0F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0F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0F39"/>
    <w:pPr>
      <w:spacing w:before="160"/>
      <w:jc w:val="center"/>
    </w:pPr>
    <w:rPr>
      <w:i/>
      <w:iCs/>
      <w:color w:val="404040" w:themeColor="text1" w:themeTint="BF"/>
    </w:rPr>
  </w:style>
  <w:style w:type="character" w:customStyle="1" w:styleId="QuoteChar">
    <w:name w:val="Quote Char"/>
    <w:basedOn w:val="DefaultParagraphFont"/>
    <w:link w:val="Quote"/>
    <w:uiPriority w:val="29"/>
    <w:rsid w:val="005E0F39"/>
    <w:rPr>
      <w:i/>
      <w:iCs/>
      <w:color w:val="404040" w:themeColor="text1" w:themeTint="BF"/>
    </w:rPr>
  </w:style>
  <w:style w:type="paragraph" w:styleId="ListParagraph">
    <w:name w:val="List Paragraph"/>
    <w:basedOn w:val="Normal"/>
    <w:uiPriority w:val="34"/>
    <w:qFormat/>
    <w:rsid w:val="005E0F39"/>
    <w:pPr>
      <w:ind w:left="720"/>
      <w:contextualSpacing/>
    </w:pPr>
  </w:style>
  <w:style w:type="character" w:styleId="IntenseEmphasis">
    <w:name w:val="Intense Emphasis"/>
    <w:basedOn w:val="DefaultParagraphFont"/>
    <w:uiPriority w:val="21"/>
    <w:qFormat/>
    <w:rsid w:val="005E0F39"/>
    <w:rPr>
      <w:i/>
      <w:iCs/>
      <w:color w:val="0F4761" w:themeColor="accent1" w:themeShade="BF"/>
    </w:rPr>
  </w:style>
  <w:style w:type="paragraph" w:styleId="IntenseQuote">
    <w:name w:val="Intense Quote"/>
    <w:basedOn w:val="Normal"/>
    <w:next w:val="Normal"/>
    <w:link w:val="IntenseQuoteChar"/>
    <w:uiPriority w:val="30"/>
    <w:qFormat/>
    <w:rsid w:val="005E0F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0F39"/>
    <w:rPr>
      <w:i/>
      <w:iCs/>
      <w:color w:val="0F4761" w:themeColor="accent1" w:themeShade="BF"/>
    </w:rPr>
  </w:style>
  <w:style w:type="character" w:styleId="IntenseReference">
    <w:name w:val="Intense Reference"/>
    <w:basedOn w:val="DefaultParagraphFont"/>
    <w:uiPriority w:val="32"/>
    <w:qFormat/>
    <w:rsid w:val="005E0F39"/>
    <w:rPr>
      <w:b/>
      <w:bCs/>
      <w:smallCaps/>
      <w:color w:val="0F4761" w:themeColor="accent1" w:themeShade="BF"/>
      <w:spacing w:val="5"/>
    </w:rPr>
  </w:style>
  <w:style w:type="character" w:styleId="Hyperlink">
    <w:name w:val="Hyperlink"/>
    <w:basedOn w:val="DefaultParagraphFont"/>
    <w:uiPriority w:val="99"/>
    <w:unhideWhenUsed/>
    <w:rsid w:val="000E1E78"/>
    <w:rPr>
      <w:color w:val="467886" w:themeColor="hyperlink"/>
      <w:u w:val="single"/>
    </w:rPr>
  </w:style>
  <w:style w:type="character" w:styleId="UnresolvedMention">
    <w:name w:val="Unresolved Mention"/>
    <w:basedOn w:val="DefaultParagraphFont"/>
    <w:uiPriority w:val="99"/>
    <w:semiHidden/>
    <w:unhideWhenUsed/>
    <w:rsid w:val="000E1E78"/>
    <w:rPr>
      <w:color w:val="605E5C"/>
      <w:shd w:val="clear" w:color="auto" w:fill="E1DFDD"/>
    </w:rPr>
  </w:style>
  <w:style w:type="paragraph" w:styleId="TOCHeading">
    <w:name w:val="TOC Heading"/>
    <w:basedOn w:val="Heading1"/>
    <w:next w:val="Normal"/>
    <w:uiPriority w:val="39"/>
    <w:unhideWhenUsed/>
    <w:qFormat/>
    <w:rsid w:val="00E71A98"/>
    <w:pPr>
      <w:keepNext/>
      <w:keepLines/>
      <w:spacing w:before="240" w:line="259" w:lineRule="auto"/>
      <w:outlineLvl w:val="9"/>
    </w:pPr>
    <w:rPr>
      <w:rFonts w:asciiTheme="majorHAnsi" w:eastAsiaTheme="majorEastAsia" w:hAnsiTheme="majorHAnsi" w:cstheme="majorBidi"/>
      <w:b w:val="0"/>
      <w:bCs w:val="0"/>
      <w:color w:val="0F4761" w:themeColor="accent1" w:themeShade="BF"/>
      <w:kern w:val="0"/>
      <w:sz w:val="32"/>
      <w:szCs w:val="32"/>
      <w14:ligatures w14:val="none"/>
    </w:rPr>
  </w:style>
  <w:style w:type="paragraph" w:styleId="TOC1">
    <w:name w:val="toc 1"/>
    <w:basedOn w:val="Normal"/>
    <w:next w:val="Normal"/>
    <w:autoRedefine/>
    <w:uiPriority w:val="39"/>
    <w:unhideWhenUsed/>
    <w:rsid w:val="00E71A98"/>
    <w:pPr>
      <w:spacing w:after="100"/>
    </w:pPr>
  </w:style>
  <w:style w:type="paragraph" w:styleId="TOC2">
    <w:name w:val="toc 2"/>
    <w:basedOn w:val="Normal"/>
    <w:next w:val="Normal"/>
    <w:autoRedefine/>
    <w:uiPriority w:val="39"/>
    <w:unhideWhenUsed/>
    <w:rsid w:val="00E71A98"/>
    <w:pPr>
      <w:spacing w:after="100"/>
      <w:ind w:left="240"/>
    </w:pPr>
  </w:style>
  <w:style w:type="paragraph" w:styleId="TOC3">
    <w:name w:val="toc 3"/>
    <w:basedOn w:val="Normal"/>
    <w:next w:val="Normal"/>
    <w:autoRedefine/>
    <w:uiPriority w:val="39"/>
    <w:unhideWhenUsed/>
    <w:rsid w:val="007B50B9"/>
    <w:pPr>
      <w:spacing w:after="100" w:line="259" w:lineRule="auto"/>
      <w:ind w:left="440"/>
    </w:pPr>
    <w:rPr>
      <w:rFonts w:eastAsiaTheme="minorEastAsia" w:cs="Times New Roman"/>
      <w:kern w:val="0"/>
      <w:sz w:val="22"/>
      <w:szCs w:val="22"/>
      <w14:ligatures w14:val="none"/>
    </w:rPr>
  </w:style>
  <w:style w:type="character" w:styleId="Strong">
    <w:name w:val="Strong"/>
    <w:basedOn w:val="DefaultParagraphFont"/>
    <w:uiPriority w:val="22"/>
    <w:qFormat/>
    <w:rsid w:val="008D3390"/>
    <w:rPr>
      <w:b/>
      <w:bCs/>
      <w:sz w:val="22"/>
      <w:szCs w:val="22"/>
    </w:rPr>
  </w:style>
  <w:style w:type="paragraph" w:styleId="NoSpacing">
    <w:name w:val="No Spacing"/>
    <w:uiPriority w:val="1"/>
    <w:qFormat/>
    <w:rsid w:val="008D3390"/>
    <w:pPr>
      <w:spacing w:after="0" w:line="240" w:lineRule="auto"/>
    </w:pPr>
  </w:style>
  <w:style w:type="paragraph" w:styleId="Header">
    <w:name w:val="header"/>
    <w:basedOn w:val="Normal"/>
    <w:link w:val="HeaderChar"/>
    <w:uiPriority w:val="99"/>
    <w:unhideWhenUsed/>
    <w:rsid w:val="003251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1F4"/>
  </w:style>
  <w:style w:type="paragraph" w:styleId="Footer">
    <w:name w:val="footer"/>
    <w:basedOn w:val="Normal"/>
    <w:link w:val="FooterChar"/>
    <w:uiPriority w:val="99"/>
    <w:unhideWhenUsed/>
    <w:rsid w:val="00325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ademicaffairs.oregonstate.edu/sites/academicaffairs.oregonstate.edu/files/2026-02/oregon-state-university-prfr-march-2025.docx"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urriculummanagement.oregonstate.edu/pop/regular-and-substantive-interaction-unit-rule-oregon-state-university" TargetMode="Externa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dership.oregonstate.edu/strategic-plan"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leadership.oregonstate.edu/sites/leadership.oregonstate.edu/files/sp4_final_2.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cademicaffairs.oregonstate.edu/sites/academicaffairs.oregonstate.edu/files/2026-02/oregon-state-eie-feb-2026.docx"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376BB-D325-4A0C-B75D-46B976EC2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44</Pages>
  <Words>14472</Words>
  <Characters>72219</Characters>
  <Application>Microsoft Office Word</Application>
  <DocSecurity>8</DocSecurity>
  <Lines>1444</Lines>
  <Paragraphs>734</Paragraphs>
  <ScaleCrop>false</ScaleCrop>
  <Company/>
  <LinksUpToDate>false</LinksUpToDate>
  <CharactersWithSpaces>85957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Baugh, Stephanie J</dc:creator>
  <cp:keywords/>
  <dc:description/>
  <cp:lastModifiedBy>Baugh, Stephanie J</cp:lastModifiedBy>
  <cp:revision>17</cp:revision>
  <dcterms:created xsi:type="dcterms:W3CDTF">2026-03-05T17:58:00Z</dcterms:created>
  <dcterms:modified xsi:type="dcterms:W3CDTF">2026-03-12T21:18:00Z</dcterms:modified>
</cp:coreProperties>
</file>